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1" w:name="Xd2294e443d8238f63de4aa53e4f973d6714dcbf"/>
    <w:p>
      <w:pPr>
        <w:pStyle w:val="Heading1"/>
      </w:pPr>
      <w:r>
        <w:t xml:space="preserve">Comprehensive Marketing Plan for Attracting Top-Tier Financial Analysts in Spain Valencia</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high-caliber Financial Analysts to join our organization in the vibrant economic hub of Valencia, Spain. Recognizing the critical shortage of skilled finance professionals in this dynamic Mediterranean region, we have developed an integrated approach that leverages Valencia's unique business environment, cultural appeal, and strategic advantages. This plan ensures our Financial Analyst role is positioned as the premier opportunity for talent seeking professional growth within Spain's most rapidly expanding financial market.</w:t>
      </w:r>
    </w:p>
    <w:bookmarkEnd w:id="20"/>
    <w:bookmarkStart w:id="21" w:name="X5e3dc7d3e6c50db96027112725d621dc3e02f47"/>
    <w:p>
      <w:pPr>
        <w:pStyle w:val="Heading2"/>
      </w:pPr>
      <w:r>
        <w:t xml:space="preserve">Market Analysis: Why Valencia for Financial Analysts</w:t>
      </w:r>
    </w:p>
    <w:p>
      <w:pPr>
        <w:pStyle w:val="FirstParagraph"/>
      </w:pPr>
      <w:r>
        <w:t xml:space="preserve">Valencia has emerged as a pivotal financial center in Spain, surpassing traditional hubs in key metrics. The city's economy grew by 3.8% in 2023 (higher than national average), driven by fintech innovation, sustainable finance initiatives, and tourism-driven corporate services. As a strategic node between Madrid and Barcelona with significantly lower operational costs (rents 25% below Barcelona), Valencia offers Financial Analysts an optimal balance of professional opportunity and quality of life. The city hosts 173 multinational financial services offices (up 42% since 2020) requiring local expertise in Spanish regulatory frameworks, EU compliance, and regional economic trends.</w:t>
      </w:r>
    </w:p>
    <w:p>
      <w:pPr>
        <w:pStyle w:val="BodyText"/>
      </w:pPr>
      <w:r>
        <w:t xml:space="preserve">Furthermore, Spain's recent tax reforms (including reduced corporate rates for tech-financial firms) have accelerated Valencia's appeal. The city's proximity to African markets and strong logistics infrastructure make it an ideal base for Financial Analysts specializing in international trade finance—directly addressing a critical talent gap in our sector.</w:t>
      </w:r>
    </w:p>
    <w:bookmarkEnd w:id="21"/>
    <w:bookmarkStart w:id="22" w:name="Xa540c812eb6afa43d5782758bcad77cc4c0ca4e"/>
    <w:p>
      <w:pPr>
        <w:pStyle w:val="Heading2"/>
      </w:pPr>
      <w:r>
        <w:t xml:space="preserve">Target Audience: The Ideal Financial Analyst Profile</w:t>
      </w:r>
    </w:p>
    <w:p>
      <w:pPr>
        <w:pStyle w:val="FirstParagraph"/>
      </w:pPr>
      <w:r>
        <w:t xml:space="preserve">We are targeting mid-career Financial Analysts (3-7 years' experience) with specific competencies:</w:t>
      </w:r>
    </w:p>
    <w:p>
      <w:pPr>
        <w:numPr>
          <w:ilvl w:val="0"/>
          <w:numId w:val="1001"/>
        </w:numPr>
        <w:pStyle w:val="Compact"/>
      </w:pPr>
      <w:r>
        <w:t xml:space="preserve">Native Spanish fluency plus advanced English (essential for EU market reporting)</w:t>
      </w:r>
    </w:p>
    <w:p>
      <w:pPr>
        <w:numPr>
          <w:ilvl w:val="0"/>
          <w:numId w:val="1001"/>
        </w:numPr>
        <w:pStyle w:val="Compact"/>
      </w:pPr>
      <w:r>
        <w:t xml:space="preserve">Experience in Spanish GAAP/IFRS compliance and local tax regulations</w:t>
      </w:r>
    </w:p>
    <w:p>
      <w:pPr>
        <w:numPr>
          <w:ilvl w:val="0"/>
          <w:numId w:val="1001"/>
        </w:numPr>
        <w:pStyle w:val="Compact"/>
      </w:pPr>
      <w:r>
        <w:t xml:space="preserve">Proficiency with SAP, Power BI, and financial modeling software</w:t>
      </w:r>
    </w:p>
    <w:p>
      <w:pPr>
        <w:numPr>
          <w:ilvl w:val="0"/>
          <w:numId w:val="1001"/>
        </w:numPr>
        <w:pStyle w:val="Compact"/>
      </w:pPr>
      <w:r>
        <w:t xml:space="preserve">Prior exposure to Mediterranean business culture or Iberian markets</w:t>
      </w:r>
    </w:p>
    <w:p>
      <w:pPr>
        <w:pStyle w:val="FirstParagraph"/>
      </w:pPr>
      <w:r>
        <w:t xml:space="preserve">Candidates must value Valencia's unique lifestyle: access to the Mediterranean coast within 15 minutes, cultural richness (Valencia hosts 360+ festivals annually), and lower cost of living compared to Madrid/Barcelona. Our campaign will specifically target professionals seeking relocation from Northern Europe or other Spanish cities who desire a work-life balance unattainable in larger metros.</w:t>
      </w:r>
    </w:p>
    <w:bookmarkEnd w:id="22"/>
    <w:bookmarkStart w:id="23" w:name="Xb05045e9f91b9fc751eb4acaa9ad4a4efd016a8"/>
    <w:p>
      <w:pPr>
        <w:pStyle w:val="Heading2"/>
      </w:pPr>
      <w:r>
        <w:t xml:space="preserve">Unique Value Proposition: Why Choose Valencia for Your Financial Analyst Career?</w:t>
      </w:r>
    </w:p>
    <w:p>
      <w:pPr>
        <w:pStyle w:val="FirstParagraph"/>
      </w:pPr>
      <w:r>
        <w:t xml:space="preserve">We position our Financial Analyst role as the gateway to an unparalleled professional and personal experience in Spain's fastest-growing financial market. Unlike generic job postings, our campaign emphasizes:</w:t>
      </w:r>
    </w:p>
    <w:p>
      <w:pPr>
        <w:numPr>
          <w:ilvl w:val="0"/>
          <w:numId w:val="1002"/>
        </w:numPr>
        <w:pStyle w:val="Compact"/>
      </w:pPr>
      <w:r>
        <w:rPr>
          <w:bCs/>
          <w:b/>
        </w:rPr>
        <w:t xml:space="preserve">Strategic Growth Pathway</w:t>
      </w:r>
      <w:r>
        <w:t xml:space="preserve">: Dedicated career progression track including mentorship from Valencia's top finance executives and opportunities to lead regional expansion projects</w:t>
      </w:r>
    </w:p>
    <w:p>
      <w:pPr>
        <w:numPr>
          <w:ilvl w:val="0"/>
          <w:numId w:val="1002"/>
        </w:numPr>
        <w:pStyle w:val="Compact"/>
      </w:pPr>
      <w:r>
        <w:rPr>
          <w:bCs/>
          <w:b/>
        </w:rPr>
        <w:t xml:space="preserve">Cultural Integration Support</w:t>
      </w:r>
      <w:r>
        <w:t xml:space="preserve">: Comprehensive relocation package including Spanish language immersion programs, local networking events at Valencia's City of Arts and Sciences, and community welcome initiatives</w:t>
      </w:r>
    </w:p>
    <w:bookmarkEnd w:id="23"/>
    <w:bookmarkStart w:id="27" w:name="Xb151f1fb172c010708cf99c0a6bd02f17dab741"/>
    <w:p>
      <w:pPr>
        <w:pStyle w:val="Heading2"/>
      </w:pPr>
      <w:r>
        <w:t xml:space="preserve">Marketing Strategy &amp; Tactics: Reaching Financial Analysts in Spain Valencia</w:t>
      </w:r>
    </w:p>
    <w:p>
      <w:pPr>
        <w:pStyle w:val="FirstParagraph"/>
      </w:pPr>
      <w:r>
        <w:t xml:space="preserve">Our campaign employs a multi-channel approach designed specifically for the Spanish finance talent market:</w:t>
      </w:r>
    </w:p>
    <w:bookmarkStart w:id="24" w:name="Xfba53e36f68a4ee0e6625979f03ab34edef11f3"/>
    <w:p>
      <w:pPr>
        <w:pStyle w:val="Heading3"/>
      </w:pPr>
      <w:r>
        <w:t xml:space="preserve">1. Digital Recruitment Campaign (60% Budget Allocation)</w:t>
      </w:r>
    </w:p>
    <w:p>
      <w:pPr>
        <w:numPr>
          <w:ilvl w:val="0"/>
          <w:numId w:val="1003"/>
        </w:numPr>
        <w:pStyle w:val="Compact"/>
      </w:pPr>
      <w:r>
        <w:rPr>
          <w:bCs/>
          <w:b/>
        </w:rPr>
        <w:t xml:space="preserve">LinkedIn Premium Targeting</w:t>
      </w:r>
      <w:r>
        <w:t xml:space="preserve">: Geo-fenced to Valencia, targeting Financial Analysts with keywords "Spain," "Valencia," and "Spanish GAAP" in their profiles</w:t>
      </w:r>
    </w:p>
    <w:p>
      <w:pPr>
        <w:numPr>
          <w:ilvl w:val="0"/>
          <w:numId w:val="1003"/>
        </w:numPr>
        <w:pStyle w:val="Compact"/>
      </w:pPr>
      <w:r>
        <w:rPr>
          <w:bCs/>
          <w:b/>
        </w:rPr>
        <w:t xml:space="preserve">Localized Content Hub</w:t>
      </w:r>
      <w:r>
        <w:t xml:space="preserve">: A dedicated landing page ("Financial Analyst Career in Valencia") featuring videos from current Valencia-based analysts discussing the city's professional ecosystem, including testimonials about working near the Turia River or at Valencia's financial district (Plaza de la Virgen)</w:t>
      </w:r>
    </w:p>
    <w:p>
      <w:pPr>
        <w:numPr>
          <w:ilvl w:val="0"/>
          <w:numId w:val="1003"/>
        </w:numPr>
        <w:pStyle w:val="Compact"/>
      </w:pPr>
      <w:r>
        <w:rPr>
          <w:bCs/>
          <w:b/>
        </w:rPr>
        <w:t xml:space="preserve">Search Engine Optimization</w:t>
      </w:r>
      <w:r>
        <w:t xml:space="preserve">: Optimized for Spanish keywords like "analista financiero valencia," "empleo análisis financiero España," and "carrera analista financiero valencia"</w:t>
      </w:r>
    </w:p>
    <w:bookmarkEnd w:id="24"/>
    <w:bookmarkStart w:id="25" w:name="strategic-partnerships-in-spain-valencia"/>
    <w:p>
      <w:pPr>
        <w:pStyle w:val="Heading3"/>
      </w:pPr>
      <w:r>
        <w:t xml:space="preserve">2. Strategic Partnerships in Spain Valencia</w:t>
      </w:r>
    </w:p>
    <w:p>
      <w:pPr>
        <w:pStyle w:val="FirstParagraph"/>
      </w:pPr>
      <w:r>
        <w:t xml:space="preserve">Collaborations with key Valencia institutions to build credibility:</w:t>
      </w:r>
    </w:p>
    <w:p>
      <w:pPr>
        <w:numPr>
          <w:ilvl w:val="0"/>
          <w:numId w:val="1004"/>
        </w:numPr>
        <w:pStyle w:val="Compact"/>
      </w:pPr>
      <w:r>
        <w:rPr>
          <w:bCs/>
          <w:b/>
        </w:rPr>
        <w:t xml:space="preserve">University Alliances</w:t>
      </w:r>
      <w:r>
        <w:t xml:space="preserve">: Partnerships with University of Valencia's Business School and Polytechnic University for exclusive job fairs targeting finance graduates (with 20% conversion rate to hires in 2023)</w:t>
      </w:r>
    </w:p>
    <w:p>
      <w:pPr>
        <w:numPr>
          <w:ilvl w:val="0"/>
          <w:numId w:val="1004"/>
        </w:numPr>
        <w:pStyle w:val="Compact"/>
      </w:pPr>
      <w:r>
        <w:rPr>
          <w:bCs/>
          <w:b/>
        </w:rPr>
        <w:t xml:space="preserve">Local Chambers of Commerce</w:t>
      </w:r>
      <w:r>
        <w:t xml:space="preserve">: Sponsorship at Valencia Chamber of Commerce networking events for financial professionals, highlighting our Financial Analyst role as part of Valencia's economic growth strategy</w:t>
      </w:r>
    </w:p>
    <w:p>
      <w:pPr>
        <w:numPr>
          <w:ilvl w:val="0"/>
          <w:numId w:val="1004"/>
        </w:numPr>
        <w:pStyle w:val="Compact"/>
      </w:pPr>
      <w:r>
        <w:rPr>
          <w:bCs/>
          <w:b/>
        </w:rPr>
        <w:t xml:space="preserve">Industry Associations</w:t>
      </w:r>
      <w:r>
        <w:t xml:space="preserve">: Co-hosting "Financial Innovation Roundtables" with AFI (Spanish Finance Association) to position our role within Spain's broader finance ecosystem</w:t>
      </w:r>
    </w:p>
    <w:bookmarkEnd w:id="25"/>
    <w:bookmarkStart w:id="26" w:name="experiential-marketing-in-valencia"/>
    <w:p>
      <w:pPr>
        <w:pStyle w:val="Heading3"/>
      </w:pPr>
      <w:r>
        <w:t xml:space="preserve">3. Experiential Marketing in Valencia</w:t>
      </w:r>
    </w:p>
    <w:p>
      <w:pPr>
        <w:pStyle w:val="FirstParagraph"/>
      </w:pPr>
      <w:r>
        <w:t xml:space="preserve">Creating authentic Valencia experiences to attract Financial Analysts:</w:t>
      </w:r>
    </w:p>
    <w:p>
      <w:pPr>
        <w:numPr>
          <w:ilvl w:val="0"/>
          <w:numId w:val="1005"/>
        </w:numPr>
        <w:pStyle w:val="Compact"/>
      </w:pPr>
      <w:r>
        <w:rPr>
          <w:bCs/>
          <w:b/>
        </w:rPr>
        <w:t xml:space="preserve">"Valencia Finance Immersion Days"</w:t>
      </w:r>
      <w:r>
        <w:t xml:space="preserve">: Weekend events for shortlisted candidates including a financial market tour of La Almoina district, paired with paella lunch at a historic Valencia restaurant (e.g., El Palacio de la Música)</w:t>
      </w:r>
    </w:p>
    <w:p>
      <w:pPr>
        <w:numPr>
          <w:ilvl w:val="0"/>
          <w:numId w:val="1005"/>
        </w:numPr>
        <w:pStyle w:val="Compact"/>
      </w:pPr>
      <w:r>
        <w:rPr>
          <w:bCs/>
          <w:b/>
        </w:rPr>
        <w:t xml:space="preserve">Local Culture Integration</w:t>
      </w:r>
      <w:r>
        <w:t xml:space="preserve">: Partnering with Valencia's official tourism board to include city experience packages in relocation offers (e.g., "Financial Analyst Relocation Package" includes guided tour of City of Arts and Sciences + 2 weeks housing)</w:t>
      </w:r>
    </w:p>
    <w:bookmarkEnd w:id="26"/>
    <w:bookmarkEnd w:id="27"/>
    <w:bookmarkStart w:id="28" w:name="timeline-budget-allocation"/>
    <w:p>
      <w:pPr>
        <w:pStyle w:val="Heading2"/>
      </w:pPr>
      <w:r>
        <w:t xml:space="preserve">Timeline &amp; Budget Allocation</w:t>
      </w:r>
    </w:p>
    <w:p>
      <w:pPr>
        <w:pStyle w:val="FirstParagraph"/>
      </w:pPr>
      <w:r>
        <w:t xml:space="preserve">Phased rollout over 12 months:</w:t>
      </w:r>
    </w:p>
    <w:p>
      <w:pPr>
        <w:numPr>
          <w:ilvl w:val="0"/>
          <w:numId w:val="1006"/>
        </w:numPr>
        <w:pStyle w:val="Compact"/>
      </w:pPr>
      <w:r>
        <w:rPr>
          <w:bCs/>
          <w:b/>
        </w:rPr>
        <w:t xml:space="preserve">Months 1-3:</w:t>
      </w:r>
      <w:r>
        <w:t xml:space="preserve"> </w:t>
      </w:r>
      <w:r>
        <w:t xml:space="preserve">Market research, university partnership setup, content creation (€45K)</w:t>
      </w:r>
    </w:p>
    <w:p>
      <w:pPr>
        <w:numPr>
          <w:ilvl w:val="0"/>
          <w:numId w:val="1006"/>
        </w:numPr>
        <w:pStyle w:val="Compact"/>
      </w:pPr>
      <w:r>
        <w:rPr>
          <w:bCs/>
          <w:b/>
        </w:rPr>
        <w:t xml:space="preserve">Months 4-8:</w:t>
      </w:r>
      <w:r>
        <w:t xml:space="preserve"> </w:t>
      </w:r>
      <w:r>
        <w:t xml:space="preserve">Digital campaign launch, first Valencia recruitment events (€78K)</w:t>
      </w:r>
    </w:p>
    <w:p>
      <w:pPr>
        <w:numPr>
          <w:ilvl w:val="0"/>
          <w:numId w:val="1006"/>
        </w:numPr>
        <w:pStyle w:val="Compact"/>
      </w:pPr>
      <w:r>
        <w:rPr>
          <w:bCs/>
          <w:b/>
        </w:rPr>
        <w:t xml:space="preserve">Months 9-12:</w:t>
      </w:r>
      <w:r>
        <w:t xml:space="preserve"> </w:t>
      </w:r>
      <w:r>
        <w:t xml:space="preserve">Evaluation and scaling of successful channels with additional local partnerships (€37K)</w:t>
      </w:r>
    </w:p>
    <w:bookmarkEnd w:id="28"/>
    <w:bookmarkStart w:id="29" w:name="X4b09e2321eeb78398e1314cfd3e581068773b4c"/>
    <w:p>
      <w:pPr>
        <w:pStyle w:val="Heading2"/>
      </w:pPr>
      <w:r>
        <w:t xml:space="preserve">KPIs for Success: Measuring Our Financial Analyst Recruitment in Spain Valencia</w:t>
      </w:r>
    </w:p>
    <w:p>
      <w:pPr>
        <w:pStyle w:val="FirstParagraph"/>
      </w:pPr>
      <w:r>
        <w:t xml:space="preserve">We will track these metrics to ensure campaign effectiveness:</w:t>
      </w:r>
    </w:p>
    <w:p>
      <w:pPr>
        <w:numPr>
          <w:ilvl w:val="0"/>
          <w:numId w:val="1007"/>
        </w:numPr>
        <w:pStyle w:val="Compact"/>
      </w:pPr>
      <w:r>
        <w:t xml:space="preserve">85%+ applicant conversion rate from targeted digital channels</w:t>
      </w:r>
    </w:p>
    <w:p>
      <w:pPr>
        <w:numPr>
          <w:ilvl w:val="0"/>
          <w:numId w:val="1007"/>
        </w:numPr>
        <w:pStyle w:val="Compact"/>
      </w:pPr>
      <w:r>
        <w:t xml:space="preserve">Minimum 30% of hires originating from outside Spain (leveraging Valencia's international appeal)</w:t>
      </w:r>
    </w:p>
    <w:p>
      <w:pPr>
        <w:numPr>
          <w:ilvl w:val="0"/>
          <w:numId w:val="1007"/>
        </w:numPr>
        <w:pStyle w:val="Compact"/>
      </w:pPr>
      <w:r>
        <w:t xml:space="preserve">15% reduction in time-to-hire compared to national average for Financial Analyst roles</w:t>
      </w:r>
    </w:p>
    <w:p>
      <w:pPr>
        <w:numPr>
          <w:ilvl w:val="0"/>
          <w:numId w:val="1007"/>
        </w:numPr>
        <w:pStyle w:val="Compact"/>
      </w:pPr>
      <w:r>
        <w:t xml:space="preserve">92% candidate satisfaction with relocation experience (measured via post-offer survey)</w:t>
      </w:r>
    </w:p>
    <w:bookmarkEnd w:id="29"/>
    <w:bookmarkStart w:id="30" w:name="X001f53457486bbede091361a466f63292038834"/>
    <w:p>
      <w:pPr>
        <w:pStyle w:val="Heading2"/>
      </w:pPr>
      <w:r>
        <w:t xml:space="preserve">Conclusion: Capitalizing on Valencia's Financial Momentum</w:t>
      </w:r>
    </w:p>
    <w:p>
      <w:pPr>
        <w:pStyle w:val="FirstParagraph"/>
      </w:pPr>
      <w:r>
        <w:t xml:space="preserve">This Marketing Plan delivers a precise, culturally attuned strategy to attract top Financial Analyst talent to Spain's most promising market—Valencia. By positioning our organization as the employer of choice that understands both the technical demands of financial analysis and Valencia's unique professional ecosystem, we will establish a competitive advantage in Spain's talent landscape. The integration of local business context (regulatory environment, cost structure) with compelling lifestyle benefits ensures we speak directly to Financial Analysts seeking meaningful careers in one of Europe's most dynamic cities. As Valencia continues its ascent as a premier financial hub, this marketing initiative secures our organization's position at the forefront of Spain's financial talent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Spain Valencia</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