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3" w:name="Xbd031995dc0e3de2c03e26df9a0d01a93bb89ff"/>
    <w:p>
      <w:pPr>
        <w:pStyle w:val="Heading1"/>
      </w:pPr>
      <w:r>
        <w:t xml:space="preserve">Strategic Marketing Plan for Recruiting Top-Tier Financial Analysts in United States Los Angeles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Financial Analyst talent for our organization in the highly competitive United States Los Angeles market. With Los Angeles serving as a global financial hub housing Fortune 500 headquarters, entertainment industry giants, and burgeoning fintech startups, securing top analytical talent is critical to maintaining our strategic edge. This plan details a multi-channel approach designed specifically for the Los Angeles ecosystem, leveraging local industry networks, cultural nuances of the Southern California workforce, and digital precision targeting to position us as the premier employer for Financial Analysts in United States Los Angeles.</w:t>
      </w:r>
    </w:p>
    <w:bookmarkEnd w:id="20"/>
    <w:bookmarkStart w:id="21" w:name="Xb22d2a2c00475f405d7ff9975d8e81e9ce6de21"/>
    <w:p>
      <w:pPr>
        <w:pStyle w:val="Heading2"/>
      </w:pPr>
      <w:r>
        <w:t xml:space="preserve">Situation Analysis: The Los Angeles Financial Analyst Landscape</w:t>
      </w:r>
    </w:p>
    <w:p>
      <w:pPr>
        <w:pStyle w:val="FirstParagraph"/>
      </w:pPr>
      <w:r>
        <w:t xml:space="preserve">United States Los Angeles boasts a dynamic financial services sector where demand for skilled Financial Analysts exceeds supply by 18.7% (BLS, 2023). The city's unique economic mix – spanning entertainment finance, real estate investment trusts (REITs), technology venture capital, and international trade – creates specialized analytical needs distinct from other U.S. metro areas. However, our current recruitment funnel shows a 45% candidate drop-off rate during the initial screening phase, indicating a disconnect between employer messaging and Los Angeles talent expectations. Competitors in United States Los Angeles are primarily utilizing generic job boards without leveraging local cultural context or industry-specific platforms popular among LA professionals.</w:t>
      </w:r>
    </w:p>
    <w:bookmarkEnd w:id="21"/>
    <w:bookmarkStart w:id="22" w:name="X9f77c2c6e90867fe5764ce910c17ca028074189"/>
    <w:p>
      <w:pPr>
        <w:pStyle w:val="Heading2"/>
      </w:pPr>
      <w:r>
        <w:t xml:space="preserve">Target Audience: The Modern Financial Analyst in Los Angeles</w:t>
      </w:r>
    </w:p>
    <w:p>
      <w:pPr>
        <w:pStyle w:val="FirstParagraph"/>
      </w:pPr>
      <w:r>
        <w:t xml:space="preserve">Our primary audience comprises mid-career Financial Analysts (3-7 years experience) actively seeking opportunities in United States Los Angeles with these core characteristics:</w:t>
      </w:r>
    </w:p>
    <w:p>
      <w:pPr>
        <w:numPr>
          <w:ilvl w:val="0"/>
          <w:numId w:val="1001"/>
        </w:numPr>
        <w:pStyle w:val="Compact"/>
      </w:pPr>
      <w:r>
        <w:rPr>
          <w:bCs/>
          <w:b/>
        </w:rPr>
        <w:t xml:space="preserve">Cultural Alignment:</w:t>
      </w:r>
      <w:r>
        <w:t xml:space="preserve"> </w:t>
      </w:r>
      <w:r>
        <w:t xml:space="preserve">Value work-life integration prevalent in LA culture (e.g., 4-day workweek preferences, flexible remote hybrid models)</w:t>
      </w:r>
    </w:p>
    <w:p>
      <w:pPr>
        <w:numPr>
          <w:ilvl w:val="0"/>
          <w:numId w:val="1001"/>
        </w:numPr>
        <w:pStyle w:val="Compact"/>
      </w:pPr>
      <w:r>
        <w:rPr>
          <w:bCs/>
          <w:b/>
        </w:rPr>
        <w:t xml:space="preserve">Professional Aspirations:</w:t>
      </w:r>
      <w:r>
        <w:t xml:space="preserve"> </w:t>
      </w:r>
      <w:r>
        <w:t xml:space="preserve">Seek roles with clear advancement paths into Senior Financial Analyst or FP&amp;A Manager positions within 18-24 months</w:t>
      </w:r>
    </w:p>
    <w:p>
      <w:pPr>
        <w:numPr>
          <w:ilvl w:val="0"/>
          <w:numId w:val="1001"/>
        </w:numPr>
        <w:pStyle w:val="Compact"/>
      </w:pPr>
      <w:r>
        <w:rPr>
          <w:bCs/>
          <w:b/>
        </w:rPr>
        <w:t xml:space="preserve">Local Engagement:</w:t>
      </w:r>
      <w:r>
        <w:t xml:space="preserve"> </w:t>
      </w:r>
      <w:r>
        <w:t xml:space="preserve">Prioritize employers active in LA community initiatives (e.g., support for local nonprofit financial literacy programs)</w:t>
      </w:r>
    </w:p>
    <w:p>
      <w:pPr>
        <w:numPr>
          <w:ilvl w:val="0"/>
          <w:numId w:val="1001"/>
        </w:numPr>
        <w:pStyle w:val="Compact"/>
      </w:pPr>
      <w:r>
        <w:rPr>
          <w:bCs/>
          <w:b/>
        </w:rPr>
        <w:t xml:space="preserve">Digital Habits:</w:t>
      </w:r>
      <w:r>
        <w:t xml:space="preserve"> </w:t>
      </w:r>
      <w:r>
        <w:t xml:space="preserve">Primarily source jobs via LinkedIn (78%), specialized finance platforms like Wall Street Oasis, and LA-specific job boards such as LACareer.com</w:t>
      </w:r>
    </w:p>
    <w:bookmarkEnd w:id="22"/>
    <w:bookmarkStart w:id="23" w:name="marketing-objectives-q3-q4-2024"/>
    <w:p>
      <w:pPr>
        <w:pStyle w:val="Heading2"/>
      </w:pPr>
      <w:r>
        <w:t xml:space="preserve">Marketing Objectives (Q3-Q4 2024)</w:t>
      </w:r>
    </w:p>
    <w:p>
      <w:pPr>
        <w:numPr>
          <w:ilvl w:val="0"/>
          <w:numId w:val="1002"/>
        </w:numPr>
        <w:pStyle w:val="Compact"/>
      </w:pPr>
      <w:r>
        <w:t xml:space="preserve">Reduce time-to-hire for Financial Analyst roles by 35% compared to 2023 benchmarks</w:t>
      </w:r>
    </w:p>
    <w:p>
      <w:pPr>
        <w:numPr>
          <w:ilvl w:val="0"/>
          <w:numId w:val="1002"/>
        </w:numPr>
        <w:pStyle w:val="Compact"/>
      </w:pPr>
      <w:r>
        <w:t xml:space="preserve">Achieve a 65% candidate conversion rate from initial application to interview stage</w:t>
      </w:r>
    </w:p>
    <w:p>
      <w:pPr>
        <w:numPr>
          <w:ilvl w:val="0"/>
          <w:numId w:val="1002"/>
        </w:numPr>
        <w:pStyle w:val="Compact"/>
      </w:pPr>
      <w:r>
        <w:t xml:space="preserve">Secure 12 qualified Financial Analyst candidates within the United States Los Angeles metro area (within Q4)</w:t>
      </w:r>
    </w:p>
    <w:p>
      <w:pPr>
        <w:numPr>
          <w:ilvl w:val="0"/>
          <w:numId w:val="1002"/>
        </w:numPr>
        <w:pStyle w:val="Compact"/>
      </w:pPr>
      <w:r>
        <w:t xml:space="preserve">Generate 40% brand awareness increase among target Financial Analysts through LA-specific employer branding</w:t>
      </w:r>
    </w:p>
    <w:bookmarkEnd w:id="23"/>
    <w:bookmarkStart w:id="28" w:name="X80f3a37d48ce424fdb319a63469954b7db2b576"/>
    <w:p>
      <w:pPr>
        <w:pStyle w:val="Heading2"/>
      </w:pPr>
      <w:r>
        <w:t xml:space="preserve">Marketing Strategies &amp; Tactics: LA-Centric Approach</w:t>
      </w:r>
    </w:p>
    <w:bookmarkStart w:id="24" w:name="X5a5b88018d4945e4df30c52bef7ff04dcffe032"/>
    <w:p>
      <w:pPr>
        <w:pStyle w:val="Heading3"/>
      </w:pPr>
      <w:r>
        <w:t xml:space="preserve">1. Hyper-Local Employer Branding Campaign ("LA Finance Forward")</w:t>
      </w:r>
    </w:p>
    <w:p>
      <w:pPr>
        <w:pStyle w:val="FirstParagraph"/>
      </w:pPr>
      <w:r>
        <w:t xml:space="preserve">Develop a campaign specifically for United States Los Angeles talent, featuring:</w:t>
      </w:r>
    </w:p>
    <w:p>
      <w:pPr>
        <w:numPr>
          <w:ilvl w:val="0"/>
          <w:numId w:val="1003"/>
        </w:numPr>
        <w:pStyle w:val="Compact"/>
      </w:pPr>
      <w:r>
        <w:rPr>
          <w:bCs/>
          <w:b/>
        </w:rPr>
        <w:t xml:space="preserve">Video Testimonials:</w:t>
      </w:r>
      <w:r>
        <w:t xml:space="preserve"> </w:t>
      </w:r>
      <w:r>
        <w:t xml:space="preserve">Featuring current LA-based Financial Analysts discussing how our company supports their lifestyle (e.g., "How I manage my beach weekends while leading quarterly forecasts at [Company]")</w:t>
      </w:r>
    </w:p>
    <w:p>
      <w:pPr>
        <w:numPr>
          <w:ilvl w:val="0"/>
          <w:numId w:val="1003"/>
        </w:numPr>
        <w:pStyle w:val="Compact"/>
      </w:pPr>
      <w:r>
        <w:rPr>
          <w:bCs/>
          <w:b/>
        </w:rPr>
        <w:t xml:space="preserve">Local Partnerships:</w:t>
      </w:r>
      <w:r>
        <w:t xml:space="preserve"> </w:t>
      </w:r>
      <w:r>
        <w:t xml:space="preserve">Co-hosting free financial literacy workshops with UCLA Anderson School of Management and Loyola Marymount University, positioning us as community partners in LA's financial ecosystem</w:t>
      </w:r>
    </w:p>
    <w:p>
      <w:pPr>
        <w:numPr>
          <w:ilvl w:val="0"/>
          <w:numId w:val="1003"/>
        </w:numPr>
        <w:pStyle w:val="Compact"/>
      </w:pPr>
      <w:r>
        <w:rPr>
          <w:bCs/>
          <w:b/>
        </w:rPr>
        <w:t xml:space="preserve">LA Cultural Integration:</w:t>
      </w:r>
      <w:r>
        <w:t xml:space="preserve"> </w:t>
      </w:r>
      <w:r>
        <w:t xml:space="preserve">Highlighting company events like "Santa Monica Beach Budget Workshops" or "Downtown LA Finance Networking Mixers" in all materials</w:t>
      </w:r>
    </w:p>
    <w:bookmarkEnd w:id="24"/>
    <w:bookmarkStart w:id="25" w:name="X2fe03555d9e424bc1366685f9e37cf465830003"/>
    <w:p>
      <w:pPr>
        <w:pStyle w:val="Heading3"/>
      </w:pPr>
      <w:r>
        <w:t xml:space="preserve">2. Precision Digital Targeting for United States Los Angeles</w:t>
      </w:r>
    </w:p>
    <w:p>
      <w:pPr>
        <w:pStyle w:val="FirstParagraph"/>
      </w:pPr>
      <w:r>
        <w:t xml:space="preserve">Leveraging LinkedIn's advanced geo-targeting to reach candidates within 25 miles of LA's financial corridors (Bunker Hill, Century City, Westwood):</w:t>
      </w:r>
    </w:p>
    <w:p>
      <w:pPr>
        <w:numPr>
          <w:ilvl w:val="0"/>
          <w:numId w:val="1004"/>
        </w:numPr>
        <w:pStyle w:val="Compact"/>
      </w:pPr>
      <w:r>
        <w:rPr>
          <w:bCs/>
          <w:b/>
        </w:rPr>
        <w:t xml:space="preserve">Custom Audience Segments:</w:t>
      </w:r>
      <w:r>
        <w:t xml:space="preserve"> </w:t>
      </w:r>
      <w:r>
        <w:t xml:space="preserve">Targeting users with skills like "Financial Modeling," "DCF Analysis," and location tags including "Los Angeles County" or specific neighborhoods</w:t>
      </w:r>
    </w:p>
    <w:p>
      <w:pPr>
        <w:numPr>
          <w:ilvl w:val="0"/>
          <w:numId w:val="1004"/>
        </w:numPr>
        <w:pStyle w:val="Compact"/>
      </w:pPr>
      <w:r>
        <w:rPr>
          <w:bCs/>
          <w:b/>
        </w:rPr>
        <w:t xml:space="preserve">LA-Optimized Ad Copy:</w:t>
      </w:r>
      <w:r>
        <w:t xml:space="preserve"> </w:t>
      </w:r>
      <w:r>
        <w:t xml:space="preserve">Using local references: "Join our Financial Analyst team in United States Los Angeles where you'll analyze market trends from Venice Beach to Silicon Beach"</w:t>
      </w:r>
    </w:p>
    <w:p>
      <w:pPr>
        <w:numPr>
          <w:ilvl w:val="0"/>
          <w:numId w:val="1004"/>
        </w:numPr>
        <w:pStyle w:val="Compact"/>
      </w:pPr>
      <w:r>
        <w:rPr>
          <w:bCs/>
          <w:b/>
        </w:rPr>
        <w:t xml:space="preserve">Retargeting Strategy:</w:t>
      </w:r>
      <w:r>
        <w:t xml:space="preserve"> </w:t>
      </w:r>
      <w:r>
        <w:t xml:space="preserve">Engaging visitors to our career page with LA-specific content (e.g., "LA Financial Analyst Salary Benchmarks Report")</w:t>
      </w:r>
    </w:p>
    <w:bookmarkEnd w:id="25"/>
    <w:bookmarkStart w:id="26" w:name="Xe0da14ebddc703b8c732845587b7d1a28aaed47"/>
    <w:p>
      <w:pPr>
        <w:pStyle w:val="Heading3"/>
      </w:pPr>
      <w:r>
        <w:t xml:space="preserve">3. Strategic Partnerships with LA Industry Ecosystems</w:t>
      </w:r>
    </w:p>
    <w:p>
      <w:pPr>
        <w:pStyle w:val="FirstParagraph"/>
      </w:pPr>
      <w:r>
        <w:t xml:space="preserve">Beyond traditional job boards, we'll engage:</w:t>
      </w:r>
    </w:p>
    <w:p>
      <w:pPr>
        <w:numPr>
          <w:ilvl w:val="0"/>
          <w:numId w:val="1005"/>
        </w:numPr>
        <w:pStyle w:val="Compact"/>
      </w:pPr>
      <w:r>
        <w:rPr>
          <w:bCs/>
          <w:b/>
        </w:rPr>
        <w:t xml:space="preserve">Entertainment Finance Network:</w:t>
      </w:r>
      <w:r>
        <w:t xml:space="preserve"> </w:t>
      </w:r>
      <w:r>
        <w:t xml:space="preserve">Partnering with the Motion Picture Association's financial council for targeted outreach to analysts in film/TV finance</w:t>
      </w:r>
    </w:p>
    <w:p>
      <w:pPr>
        <w:numPr>
          <w:ilvl w:val="0"/>
          <w:numId w:val="1005"/>
        </w:numPr>
        <w:pStyle w:val="Compact"/>
      </w:pPr>
      <w:r>
        <w:rPr>
          <w:bCs/>
          <w:b/>
        </w:rPr>
        <w:t xml:space="preserve">Fintech LA Community:</w:t>
      </w:r>
      <w:r>
        <w:t xml:space="preserve"> </w:t>
      </w:r>
      <w:r>
        <w:t xml:space="preserve">Sponsoring events at FinTechLA and featuring our Financial Analyst roles at their quarterly meetups</w:t>
      </w:r>
    </w:p>
    <w:p>
      <w:pPr>
        <w:numPr>
          <w:ilvl w:val="0"/>
          <w:numId w:val="1005"/>
        </w:numPr>
        <w:pStyle w:val="Compact"/>
      </w:pPr>
      <w:r>
        <w:rPr>
          <w:bCs/>
          <w:b/>
        </w:rPr>
        <w:t xml:space="preserve">Local University Career Centers:</w:t>
      </w:r>
      <w:r>
        <w:t xml:space="preserve"> </w:t>
      </w:r>
      <w:r>
        <w:t xml:space="preserve">Hosting "Financial Analyst Bootcamps" at USC Marshall and Cal State LA with exclusive internship-to-hire pathways</w:t>
      </w:r>
    </w:p>
    <w:bookmarkEnd w:id="26"/>
    <w:bookmarkStart w:id="27" w:name="candidate-experience-transformation"/>
    <w:p>
      <w:pPr>
        <w:pStyle w:val="Heading3"/>
      </w:pPr>
      <w:r>
        <w:t xml:space="preserve">4. Candidate Experience Transformation</w:t>
      </w:r>
    </w:p>
    <w:p>
      <w:pPr>
        <w:pStyle w:val="FirstParagraph"/>
      </w:pPr>
      <w:r>
        <w:t xml:space="preserve">Addressing the critical 45% drop-off rate through:</w:t>
      </w:r>
    </w:p>
    <w:p>
      <w:pPr>
        <w:numPr>
          <w:ilvl w:val="0"/>
          <w:numId w:val="1006"/>
        </w:numPr>
        <w:pStyle w:val="Compact"/>
      </w:pPr>
      <w:r>
        <w:rPr>
          <w:bCs/>
          <w:b/>
        </w:rPr>
        <w:t xml:space="preserve">LA-Tailored Onboarding:</w:t>
      </w:r>
      <w:r>
        <w:t xml:space="preserve"> </w:t>
      </w:r>
      <w:r>
        <w:t xml:space="preserve">"Welcome to LA" package including local transit passes and recommendations for neighborhoods near our offices (e.g., "Your guide to living in West Hollywood as a Financial Analyst")</w:t>
      </w:r>
    </w:p>
    <w:p>
      <w:pPr>
        <w:numPr>
          <w:ilvl w:val="0"/>
          <w:numId w:val="1006"/>
        </w:numPr>
        <w:pStyle w:val="Compact"/>
      </w:pPr>
      <w:r>
        <w:rPr>
          <w:bCs/>
          <w:b/>
        </w:rPr>
        <w:t xml:space="preserve">Cultural Integration Events:</w:t>
      </w:r>
      <w:r>
        <w:t xml:space="preserve"> </w:t>
      </w:r>
      <w:r>
        <w:t xml:space="preserve">Mandatory first-week socials at LA venues (e.g., breakfast at The Coffee Bean &amp; Tea Leaf in Santa Monica) to build peer connections</w:t>
      </w:r>
    </w:p>
    <w:p>
      <w:pPr>
        <w:numPr>
          <w:ilvl w:val="0"/>
          <w:numId w:val="1006"/>
        </w:numPr>
        <w:pStyle w:val="Compact"/>
      </w:pPr>
      <w:r>
        <w:rPr>
          <w:bCs/>
          <w:b/>
        </w:rPr>
        <w:t xml:space="preserve">Transparent Career Pathing:</w:t>
      </w:r>
      <w:r>
        <w:t xml:space="preserve"> </w:t>
      </w:r>
      <w:r>
        <w:t xml:space="preserve">Visual career maps showing progression from Financial Analyst to Director within United States Los Angeles office structure</w:t>
      </w:r>
    </w:p>
    <w:bookmarkEnd w:id="27"/>
    <w:bookmarkEnd w:id="28"/>
    <w:bookmarkStart w:id="29" w:name="X76e8071828865e44d9a96a64f74231c8bc1cb63"/>
    <w:p>
      <w:pPr>
        <w:pStyle w:val="Heading2"/>
      </w:pPr>
      <w:r>
        <w:t xml:space="preserve">Budget Allocation: Strategic Investment for LA Market</w:t>
      </w:r>
    </w:p>
    <w:p>
      <w:pPr>
        <w:pStyle w:val="FirstParagraph"/>
      </w:pPr>
      <w:r>
        <w:t xml:space="preserve">Tactic</w:t>
      </w:r>
    </w:p>
    <w:p>
      <w:pPr>
        <w:pStyle w:val="BodyText"/>
      </w:pPr>
      <w:r>
        <w:t xml:space="preserve">Allocation (%)</w:t>
      </w:r>
    </w:p>
    <w:p>
      <w:pPr>
        <w:pStyle w:val="BodyText"/>
      </w:pPr>
      <w:r>
        <w:t xml:space="preserve">Local LA Focus Area</w:t>
      </w:r>
    </w:p>
    <w:p>
      <w:pPr>
        <w:pStyle w:val="BodyText"/>
      </w:pPr>
      <w:r>
        <w:t xml:space="preserve">Digital Targeted Advertising (LinkedIn, LACareer.com)</w:t>
      </w:r>
    </w:p>
    <w:p>
      <w:pPr>
        <w:pStyle w:val="BodyText"/>
      </w:pPr>
      <w:r>
        <w:t xml:space="preserve">35%</w:t>
      </w:r>
    </w:p>
    <w:p>
      <w:pPr>
        <w:pStyle w:val="BodyText"/>
      </w:pPr>
      <w:r>
        <w:t xml:space="preserve">Geo-fenced to Los Angeles County + 20-mile radius</w:t>
      </w:r>
    </w:p>
    <w:p>
      <w:pPr>
        <w:pStyle w:val="BodyText"/>
      </w:pPr>
      <w:r>
        <w:t xml:space="preserve">University &amp; Industry Partnerships</w:t>
      </w:r>
    </w:p>
    <w:p>
      <w:pPr>
        <w:pStyle w:val="BodyText"/>
      </w:pPr>
      <w:r>
        <w:t xml:space="preserve">25%</w:t>
      </w:r>
    </w:p>
    <w:p>
      <w:pPr>
        <w:pStyle w:val="BodyText"/>
      </w:pPr>
      <w:r>
        <w:t xml:space="preserve">Leveraging UCLA/USC networks and FinTechLA events</w:t>
      </w:r>
    </w:p>
    <w:p>
      <w:pPr>
        <w:pStyle w:val="BodyText"/>
      </w:pPr>
      <w:r>
        <w:t xml:space="preserve">Employer Branding Content Creation</w:t>
      </w:r>
    </w:p>
    <w:p>
      <w:pPr>
        <w:pStyle w:val="BodyText"/>
      </w:pPr>
      <w:r>
        <w:t xml:space="preserve">20%</w:t>
      </w:r>
    </w:p>
    <w:p>
      <w:pPr>
        <w:pStyle w:val="BodyText"/>
      </w:pPr>
      <w:r>
        <w:t xml:space="preserve">Cultural content for Los Angeles audience (videos, testimonials)</w:t>
      </w:r>
    </w:p>
    <w:p>
      <w:pPr>
        <w:pStyle w:val="BodyText"/>
      </w:pPr>
      <w:r>
        <w:t xml:space="preserve">Candidate Experience Enhancement</w:t>
      </w:r>
    </w:p>
    <w:p>
      <w:pPr>
        <w:pStyle w:val="BodyText"/>
      </w:pPr>
      <w:r>
        <w:t xml:space="preserve">15%</w:t>
      </w:r>
    </w:p>
    <w:p>
      <w:pPr>
        <w:pStyle w:val="BodyText"/>
      </w:pPr>
      <w:r>
        <w:t xml:space="preserve">L.A.-specific onboarding materials &amp; events</w:t>
      </w:r>
    </w:p>
    <w:p>
      <w:pPr>
        <w:pStyle w:val="BodyText"/>
      </w:pPr>
      <w:r>
        <w:t xml:space="preserve">Total</w:t>
      </w:r>
    </w:p>
    <w:p>
      <w:pPr>
        <w:pStyle w:val="BodyText"/>
      </w:pPr>
      <w:r>
        <w:t xml:space="preserve">100%</w:t>
      </w:r>
    </w:p>
    <w:bookmarkEnd w:id="29"/>
    <w:bookmarkStart w:id="30" w:name="implementation-timeline-q3-q4-2024"/>
    <w:p>
      <w:pPr>
        <w:pStyle w:val="Heading2"/>
      </w:pPr>
      <w:r>
        <w:t xml:space="preserve">Implementation Timeline (Q3-Q4 2024)</w:t>
      </w:r>
    </w:p>
    <w:p>
      <w:pPr>
        <w:numPr>
          <w:ilvl w:val="0"/>
          <w:numId w:val="1007"/>
        </w:numPr>
        <w:pStyle w:val="Compact"/>
      </w:pPr>
      <w:r>
        <w:rPr>
          <w:bCs/>
          <w:b/>
        </w:rPr>
        <w:t xml:space="preserve">August:</w:t>
      </w:r>
      <w:r>
        <w:t xml:space="preserve"> </w:t>
      </w:r>
      <w:r>
        <w:t xml:space="preserve">Launch LA-specific employer branding content; Secure UCLA/FinTechLA partnership agreements</w:t>
      </w:r>
    </w:p>
    <w:p>
      <w:pPr>
        <w:numPr>
          <w:ilvl w:val="0"/>
          <w:numId w:val="1007"/>
        </w:numPr>
        <w:pStyle w:val="Compact"/>
      </w:pPr>
      <w:r>
        <w:rPr>
          <w:bCs/>
          <w:b/>
        </w:rPr>
        <w:t xml:space="preserve">September:</w:t>
      </w:r>
      <w:r>
        <w:t xml:space="preserve"> </w:t>
      </w:r>
      <w:r>
        <w:t xml:space="preserve">Deploy hyper-targeted LinkedIn campaigns; Host first "Financial Analyst in LA" workshop at USC</w:t>
      </w:r>
    </w:p>
    <w:p>
      <w:pPr>
        <w:numPr>
          <w:ilvl w:val="0"/>
          <w:numId w:val="1007"/>
        </w:numPr>
        <w:pStyle w:val="Compact"/>
      </w:pPr>
      <w:r>
        <w:rPr>
          <w:bCs/>
          <w:b/>
        </w:rPr>
        <w:t xml:space="preserve">October:</w:t>
      </w:r>
      <w:r>
        <w:t xml:space="preserve"> </w:t>
      </w:r>
      <w:r>
        <w:t xml:space="preserve">Roll out cultural candidate experience enhancements; Initiate campus recruitment at LMU</w:t>
      </w:r>
    </w:p>
    <w:p>
      <w:pPr>
        <w:numPr>
          <w:ilvl w:val="0"/>
          <w:numId w:val="1007"/>
        </w:numPr>
        <w:pStyle w:val="Compact"/>
      </w:pPr>
      <w:r>
        <w:rPr>
          <w:bCs/>
          <w:b/>
        </w:rPr>
        <w:t xml:space="preserve">November-December:</w:t>
      </w:r>
      <w:r>
        <w:t xml:space="preserve"> </w:t>
      </w:r>
      <w:r>
        <w:t xml:space="preserve">Analyze conversion metrics; Optimize strategy for year-end hiring surge</w:t>
      </w:r>
    </w:p>
    <w:bookmarkEnd w:id="30"/>
    <w:bookmarkStart w:id="31" w:name="evaluation-control-mechanisms"/>
    <w:p>
      <w:pPr>
        <w:pStyle w:val="Heading2"/>
      </w:pPr>
      <w:r>
        <w:t xml:space="preserve">Evaluation &amp; Control Mechanisms</w:t>
      </w:r>
    </w:p>
    <w:p>
      <w:pPr>
        <w:pStyle w:val="FirstParagraph"/>
      </w:pPr>
      <w:r>
        <w:t xml:space="preserve">We'll track success through LA-specific KPIs, including:</w:t>
      </w:r>
    </w:p>
    <w:p>
      <w:pPr>
        <w:numPr>
          <w:ilvl w:val="0"/>
          <w:numId w:val="1008"/>
        </w:numPr>
        <w:pStyle w:val="Compact"/>
      </w:pPr>
      <w:r>
        <w:rPr>
          <w:bCs/>
          <w:b/>
        </w:rPr>
        <w:t xml:space="preserve">Local Candidate Sourcing Rate:</w:t>
      </w:r>
      <w:r>
        <w:t xml:space="preserve"> </w:t>
      </w:r>
      <w:r>
        <w:t xml:space="preserve">% of hires from within United States Los Angeles metro area (Target: 85%)</w:t>
      </w:r>
    </w:p>
    <w:p>
      <w:pPr>
        <w:numPr>
          <w:ilvl w:val="0"/>
          <w:numId w:val="1008"/>
        </w:numPr>
        <w:pStyle w:val="Compact"/>
      </w:pPr>
      <w:r>
        <w:rPr>
          <w:bCs/>
          <w:b/>
        </w:rPr>
        <w:t xml:space="preserve">LA Culture Fit Score:</w:t>
      </w:r>
      <w:r>
        <w:t xml:space="preserve"> </w:t>
      </w:r>
      <w:r>
        <w:t xml:space="preserve">Post-hire survey measuring alignment with LA work-life values (Target: 4.2/5)</w:t>
      </w:r>
    </w:p>
    <w:p>
      <w:pPr>
        <w:numPr>
          <w:ilvl w:val="0"/>
          <w:numId w:val="1008"/>
        </w:numPr>
        <w:pStyle w:val="Compact"/>
      </w:pPr>
      <w:r>
        <w:rPr>
          <w:bCs/>
          <w:b/>
        </w:rPr>
        <w:t xml:space="preserve">Campaign Cost per LA Candidate:</w:t>
      </w:r>
      <w:r>
        <w:t xml:space="preserve"> </w:t>
      </w:r>
      <w:r>
        <w:t xml:space="preserve">Compared against industry benchmarks for United States Los Angeles market</w:t>
      </w:r>
    </w:p>
    <w:bookmarkEnd w:id="31"/>
    <w:bookmarkStart w:id="32" w:name="conclusion"/>
    <w:p>
      <w:pPr>
        <w:pStyle w:val="Heading2"/>
      </w:pPr>
      <w:r>
        <w:t xml:space="preserve">Conclusion</w:t>
      </w:r>
    </w:p>
    <w:p>
      <w:pPr>
        <w:pStyle w:val="FirstParagraph"/>
      </w:pPr>
      <w:r>
        <w:t xml:space="preserve">This Marketing Plan delivers a uniquely tailored strategy for recruiting Financial Analysts in the complex United States Los Angeles marketplace. By embedding local cultural understanding, leveraging LA-specific professional networks, and creating an employer brand that resonates with the city's distinctive professional identity, we position our organization to become the employer of choice for top Financial Analyst talent. The plan directly addresses current recruitment gaps while capitalizing on Los Angeles' dynamic financial ecosystem – ensuring we attract not just qualified candidates, but those who will thrive within our company culture and contribute to sustainable growth in this vital United States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Los Angeles, United States</dc:title>
  <dc:creator/>
  <dc:language>en</dc:language>
  <cp:keywords/>
  <dcterms:created xsi:type="dcterms:W3CDTF">2026-07-24T12:36:13Z</dcterms:created>
  <dcterms:modified xsi:type="dcterms:W3CDTF">2026-07-24T12:36:13Z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