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Recruitment</w:t>
      </w:r>
      <w:r>
        <w:t xml:space="preserve"> </w:t>
      </w:r>
      <w:r>
        <w:t xml:space="preserve">in</w:t>
      </w:r>
      <w:r>
        <w:t xml:space="preserve"> </w:t>
      </w:r>
      <w:r>
        <w:t xml:space="preserve">Belgium</w:t>
      </w:r>
      <w:r>
        <w:t xml:space="preserve"> </w:t>
      </w:r>
      <w:r>
        <w:t xml:space="preserve">Brussels</w:t>
      </w:r>
    </w:p>
    <w:bookmarkStart w:id="32" w:name="X1d97ce130fda355e57a41804645fc8c9f69bf9c"/>
    <w:p>
      <w:pPr>
        <w:pStyle w:val="Heading1"/>
      </w:pPr>
      <w:r>
        <w:t xml:space="preserve">Comprehensive Marketing Plan for Firefighter Recruitment in Belgium Brussels</w:t>
      </w:r>
    </w:p>
    <w:bookmarkStart w:id="20" w:name="executive-summary"/>
    <w:p>
      <w:pPr>
        <w:pStyle w:val="Heading2"/>
      </w:pPr>
      <w:r>
        <w:t xml:space="preserve">Executive Summary</w:t>
      </w:r>
    </w:p>
    <w:p>
      <w:pPr>
        <w:pStyle w:val="FirstParagraph"/>
      </w:pPr>
      <w:r>
        <w:t xml:space="preserve">This Marketing Plan outlines a strategic initiative to attract and recruit exceptional candidates for the role of Firefighter within the fire services of Belgium Brussels. As urban density increases and emergency response demands evolve, securing dedicated professionals is critical. This plan addresses recruitment challenges through targeted messaging, community engagement, and digital innovation tailored specifically to the diverse population of Belgium Brussels. Our objective is to increase qualified applicant numbers by 40% within 18 months while enhancing the public perception of the Firefighter profession across Brussels' cultural landscape.</w:t>
      </w:r>
    </w:p>
    <w:bookmarkEnd w:id="20"/>
    <w:bookmarkStart w:id="21" w:name="X6142355a3f9c62af92539b23e9239b9ded18b65"/>
    <w:p>
      <w:pPr>
        <w:pStyle w:val="Heading2"/>
      </w:pPr>
      <w:r>
        <w:t xml:space="preserve">Situation Analysis: The Current Landscape in Belgium Brussels</w:t>
      </w:r>
    </w:p>
    <w:p>
      <w:pPr>
        <w:pStyle w:val="FirstParagraph"/>
      </w:pPr>
      <w:r>
        <w:t xml:space="preserve">Belgium Brussels faces unique challenges in Firefighter recruitment. With a population exceeding 1.2 million and one of Europe's highest urban densities, emergency response requires highly trained personnel who understand multicultural communities. Currently, the Brussels Fire Service experiences a 25% vacancy rate in critical roles, exacerbated by an aging workforce (average age: 45) and low youth engagement. A recent survey by the Belgian Fire Protection Association revealed only 12% of Brussels residents considered firefighting as a preferred career path.</w:t>
      </w:r>
    </w:p>
    <w:p>
      <w:pPr>
        <w:pStyle w:val="BodyText"/>
      </w:pPr>
      <w:r>
        <w:t xml:space="preserve">SWOT Analysis for Firefighter Recruitment:</w:t>
      </w:r>
    </w:p>
    <w:p>
      <w:pPr>
        <w:numPr>
          <w:ilvl w:val="0"/>
          <w:numId w:val="1001"/>
        </w:numPr>
        <w:pStyle w:val="Compact"/>
      </w:pPr>
      <w:r>
        <w:rPr>
          <w:bCs/>
          <w:b/>
        </w:rPr>
        <w:t xml:space="preserve">Strengths:</w:t>
      </w:r>
      <w:r>
        <w:t xml:space="preserve"> </w:t>
      </w:r>
      <w:r>
        <w:t xml:space="preserve">Strong public safety infrastructure, bilingual (Dutch/French) service capabilities, and established community trust in emergency services.</w:t>
      </w:r>
    </w:p>
    <w:p>
      <w:pPr>
        <w:numPr>
          <w:ilvl w:val="0"/>
          <w:numId w:val="1001"/>
        </w:numPr>
        <w:pStyle w:val="Compact"/>
      </w:pPr>
      <w:r>
        <w:rPr>
          <w:bCs/>
          <w:b/>
        </w:rPr>
        <w:t xml:space="preserve">Weaknesses:</w:t>
      </w:r>
      <w:r>
        <w:t xml:space="preserve"> </w:t>
      </w:r>
      <w:r>
        <w:t xml:space="preserve">Perception of high physical stress without adequate communication about support systems; limited visibility among youth.</w:t>
      </w:r>
    </w:p>
    <w:p>
      <w:pPr>
        <w:numPr>
          <w:ilvl w:val="0"/>
          <w:numId w:val="1001"/>
        </w:numPr>
        <w:pStyle w:val="Compact"/>
      </w:pPr>
      <w:r>
        <w:rPr>
          <w:bCs/>
          <w:b/>
        </w:rPr>
        <w:t xml:space="preserve">Opportunities:</w:t>
      </w:r>
      <w:r>
        <w:t xml:space="preserve"> </w:t>
      </w:r>
      <w:r>
        <w:t xml:space="preserve">Growing emphasis on diversity in public services across Belgium Brussels; expansion of urban resilience programs post-2023 climate events.</w:t>
      </w:r>
    </w:p>
    <w:p>
      <w:pPr>
        <w:numPr>
          <w:ilvl w:val="0"/>
          <w:numId w:val="1001"/>
        </w:numPr>
        <w:pStyle w:val="Compact"/>
      </w:pPr>
      <w:r>
        <w:rPr>
          <w:bCs/>
          <w:b/>
        </w:rPr>
        <w:t xml:space="preserve">Threats:</w:t>
      </w:r>
      <w:r>
        <w:t xml:space="preserve"> </w:t>
      </w:r>
      <w:r>
        <w:t xml:space="preserve">Competition from other emergency services (police, medical); economic pressures reducing youth career interest in public sector roles.</w:t>
      </w:r>
    </w:p>
    <w:bookmarkEnd w:id="21"/>
    <w:bookmarkStart w:id="22" w:name="target-audience-segmentation"/>
    <w:p>
      <w:pPr>
        <w:pStyle w:val="Heading2"/>
      </w:pPr>
      <w:r>
        <w:t xml:space="preserve">Target Audience Segmentation</w:t>
      </w:r>
    </w:p>
    <w:p>
      <w:pPr>
        <w:pStyle w:val="FirstParagraph"/>
      </w:pPr>
      <w:r>
        <w:t xml:space="preserve">This Marketing Plan focuses on three key segments within Belgium Brussels:</w:t>
      </w:r>
    </w:p>
    <w:p>
      <w:pPr>
        <w:numPr>
          <w:ilvl w:val="0"/>
          <w:numId w:val="1002"/>
        </w:numPr>
        <w:pStyle w:val="Compact"/>
      </w:pPr>
      <w:r>
        <w:rPr>
          <w:bCs/>
          <w:b/>
        </w:rPr>
        <w:t xml:space="preserve">Young Adults (18-25):</w:t>
      </w:r>
      <w:r>
        <w:t xml:space="preserve"> </w:t>
      </w:r>
      <w:r>
        <w:t xml:space="preserve">University students and vocational trainees in Brussels. Targeted via social media and campus partnerships.</w:t>
      </w:r>
    </w:p>
    <w:p>
      <w:pPr>
        <w:numPr>
          <w:ilvl w:val="0"/>
          <w:numId w:val="1002"/>
        </w:numPr>
        <w:pStyle w:val="Compact"/>
      </w:pPr>
      <w:r>
        <w:rPr>
          <w:bCs/>
          <w:b/>
        </w:rPr>
        <w:t xml:space="preserve">Diverse Community Groups:</w:t>
      </w:r>
      <w:r>
        <w:t xml:space="preserve"> </w:t>
      </w:r>
      <w:r>
        <w:t xml:space="preserve">Immigrant communities across Brussels' 19 municipalities, particularly focusing on underrepresented neighborhoods like Molenbeek and Schaerbeek.</w:t>
      </w:r>
    </w:p>
    <w:p>
      <w:pPr>
        <w:numPr>
          <w:ilvl w:val="0"/>
          <w:numId w:val="1002"/>
        </w:numPr>
        <w:pStyle w:val="Compact"/>
      </w:pPr>
      <w:r>
        <w:rPr>
          <w:bCs/>
          <w:b/>
        </w:rPr>
        <w:t xml:space="preserve">Parental/Community Influencers:</w:t>
      </w:r>
      <w:r>
        <w:t xml:space="preserve"> </w:t>
      </w:r>
      <w:r>
        <w:t xml:space="preserve">Teachers, youth organization leaders, and cultural associations who shape career perceptions in Belgium Brussels.</w:t>
      </w:r>
    </w:p>
    <w:bookmarkEnd w:id="22"/>
    <w:bookmarkStart w:id="23" w:name="marketing-objectives"/>
    <w:p>
      <w:pPr>
        <w:pStyle w:val="Heading2"/>
      </w:pPr>
      <w:r>
        <w:t xml:space="preserve">Marketing Objectives</w:t>
      </w:r>
    </w:p>
    <w:p>
      <w:pPr>
        <w:pStyle w:val="FirstParagraph"/>
      </w:pPr>
      <w:r>
        <w:t xml:space="preserve">All objectives are measurable and time-bound for the Belgium Brussels context:</w:t>
      </w:r>
    </w:p>
    <w:p>
      <w:pPr>
        <w:numPr>
          <w:ilvl w:val="0"/>
          <w:numId w:val="1003"/>
        </w:numPr>
        <w:pStyle w:val="Compact"/>
      </w:pPr>
      <w:r>
        <w:t xml:space="preserve">Secure 500+ qualified Firefighter applications from Brussels residents within 18 months (40% increase from baseline).</w:t>
      </w:r>
    </w:p>
    <w:p>
      <w:pPr>
        <w:numPr>
          <w:ilvl w:val="0"/>
          <w:numId w:val="1003"/>
        </w:numPr>
        <w:pStyle w:val="Compact"/>
      </w:pPr>
      <w:r>
        <w:t xml:space="preserve">Achieve 35% diversity representation in new hires (matching Brussels' demographic composition).</w:t>
      </w:r>
    </w:p>
    <w:p>
      <w:pPr>
        <w:numPr>
          <w:ilvl w:val="0"/>
          <w:numId w:val="1003"/>
        </w:numPr>
        <w:pStyle w:val="Compact"/>
      </w:pPr>
      <w:r>
        <w:t xml:space="preserve">Attain 75% positive sentiment on "Firefighter career desirability" in Belgian youth surveys by Q4 2025.</w:t>
      </w:r>
    </w:p>
    <w:p>
      <w:pPr>
        <w:numPr>
          <w:ilvl w:val="0"/>
          <w:numId w:val="1003"/>
        </w:numPr>
        <w:pStyle w:val="Compact"/>
      </w:pPr>
      <w:r>
        <w:t xml:space="preserve">Establish partnerships with at least 15 schools and community centers across Belgium Brussels.</w:t>
      </w:r>
    </w:p>
    <w:bookmarkEnd w:id="23"/>
    <w:bookmarkStart w:id="27" w:name="strategic-marketing-campaigns"/>
    <w:p>
      <w:pPr>
        <w:pStyle w:val="Heading2"/>
      </w:pPr>
      <w:r>
        <w:t xml:space="preserve">Strategic Marketing Campaigns</w:t>
      </w:r>
    </w:p>
    <w:bookmarkStart w:id="24" w:name="Xd53859db9a9d411b39ed391a1f4cc445ac98da5"/>
    <w:p>
      <w:pPr>
        <w:pStyle w:val="Heading3"/>
      </w:pPr>
      <w:r>
        <w:t xml:space="preserve">1. "Brussels Heroes: Your Life, Your Fire" Digital Campaign</w:t>
      </w:r>
    </w:p>
    <w:p>
      <w:pPr>
        <w:pStyle w:val="FirstParagraph"/>
      </w:pPr>
      <w:r>
        <w:t xml:space="preserve">A bilingual (Dutch/French) social media initiative featuring authentic Firefighter stories from diverse Brussels residents. Content will include:</w:t>
      </w:r>
    </w:p>
    <w:p>
      <w:pPr>
        <w:numPr>
          <w:ilvl w:val="0"/>
          <w:numId w:val="1004"/>
        </w:numPr>
        <w:pStyle w:val="Compact"/>
      </w:pPr>
      <w:r>
        <w:t xml:space="preserve">Videos of Firefighters from immigrant backgrounds responding to multilingual emergencies in neighborhoods like Ixelles and Anderlecht.</w:t>
      </w:r>
    </w:p>
    <w:p>
      <w:pPr>
        <w:numPr>
          <w:ilvl w:val="0"/>
          <w:numId w:val="1004"/>
        </w:numPr>
        <w:pStyle w:val="Compact"/>
      </w:pPr>
      <w:r>
        <w:t xml:space="preserve">Instagram Reels showcasing daily training at Brussels fire stations, emphasizing teamwork over "heroic" stereotypes.</w:t>
      </w:r>
    </w:p>
    <w:p>
      <w:pPr>
        <w:numPr>
          <w:ilvl w:val="0"/>
          <w:numId w:val="1004"/>
        </w:numPr>
        <w:pStyle w:val="Compact"/>
      </w:pPr>
      <w:r>
        <w:t xml:space="preserve">TikTok challenges (#BrusselsFirefighterChallenge) where users share community service stories, judged by active Firefighters from Belgium Brussels.</w:t>
      </w:r>
    </w:p>
    <w:bookmarkEnd w:id="24"/>
    <w:bookmarkStart w:id="25" w:name="community-immersion-program"/>
    <w:p>
      <w:pPr>
        <w:pStyle w:val="Heading3"/>
      </w:pPr>
      <w:r>
        <w:t xml:space="preserve">2. Community Immersion Program</w:t>
      </w:r>
    </w:p>
    <w:p>
      <w:pPr>
        <w:pStyle w:val="FirstParagraph"/>
      </w:pPr>
      <w:r>
        <w:t xml:space="preserve">Direct engagement across Belgium Brussels through:</w:t>
      </w:r>
    </w:p>
    <w:p>
      <w:pPr>
        <w:numPr>
          <w:ilvl w:val="0"/>
          <w:numId w:val="1005"/>
        </w:numPr>
        <w:pStyle w:val="Compact"/>
      </w:pPr>
      <w:r>
        <w:rPr>
          <w:bCs/>
          <w:b/>
        </w:rPr>
        <w:t xml:space="preserve">Fire Station Open Days:</w:t>
      </w:r>
      <w:r>
        <w:t xml:space="preserve"> </w:t>
      </w:r>
      <w:r>
        <w:t xml:space="preserve">Quarterly events at all 8 Brussels fire stations, featuring interactive simulations (e.g., "Rescue in a Multilingual Building") with free translation services.</w:t>
      </w:r>
    </w:p>
    <w:p>
      <w:pPr>
        <w:numPr>
          <w:ilvl w:val="0"/>
          <w:numId w:val="1005"/>
        </w:numPr>
        <w:pStyle w:val="Compact"/>
      </w:pPr>
      <w:r>
        <w:rPr>
          <w:bCs/>
          <w:b/>
        </w:rPr>
        <w:t xml:space="preserve">School Ambassador Network:</w:t>
      </w:r>
      <w:r>
        <w:t xml:space="preserve"> </w:t>
      </w:r>
      <w:r>
        <w:t xml:space="preserve">Recruiting current Firefighters from underrepresented groups to speak at vocational schools in high-need districts (e.g., Laeken, Forest).</w:t>
      </w:r>
    </w:p>
    <w:p>
      <w:pPr>
        <w:numPr>
          <w:ilvl w:val="0"/>
          <w:numId w:val="1005"/>
        </w:numPr>
        <w:pStyle w:val="Compact"/>
      </w:pPr>
      <w:r>
        <w:rPr>
          <w:bCs/>
          <w:b/>
        </w:rPr>
        <w:t xml:space="preserve">Community Partnership Hubs:</w:t>
      </w:r>
      <w:r>
        <w:t xml:space="preserve"> </w:t>
      </w:r>
      <w:r>
        <w:t xml:space="preserve">Co-hosting events with Brussels-based organizations like "Brussels for All" and youth centers in Molenbeek.</w:t>
      </w:r>
    </w:p>
    <w:bookmarkEnd w:id="25"/>
    <w:bookmarkStart w:id="26" w:name="X2a7c636513e8196dc41722bb62ea0af03711cf1"/>
    <w:p>
      <w:pPr>
        <w:pStyle w:val="Heading3"/>
      </w:pPr>
      <w:r>
        <w:t xml:space="preserve">3. Employer Branding Through Social Responsibility</w:t>
      </w:r>
    </w:p>
    <w:p>
      <w:pPr>
        <w:pStyle w:val="FirstParagraph"/>
      </w:pPr>
      <w:r>
        <w:t xml:space="preserve">Demonstrating the Firefighter role as a catalyst for community resilience:</w:t>
      </w:r>
    </w:p>
    <w:p>
      <w:pPr>
        <w:numPr>
          <w:ilvl w:val="0"/>
          <w:numId w:val="1006"/>
        </w:numPr>
        <w:pStyle w:val="Compact"/>
      </w:pPr>
      <w:r>
        <w:t xml:space="preserve">Documented projects like "Firefighter First Aid in Schools" – where new recruits lead CPR training in Brussels primary schools.</w:t>
      </w:r>
    </w:p>
    <w:p>
      <w:pPr>
        <w:numPr>
          <w:ilvl w:val="0"/>
          <w:numId w:val="1006"/>
        </w:numPr>
        <w:pStyle w:val="Compact"/>
      </w:pPr>
      <w:r>
        <w:t xml:space="preserve">Annual "Brussels Safety Festival" at Parc du Cinquantenaire, featuring Firefighter-led demonstrations on climate emergency preparedness (critical for Belgian urban planning).</w:t>
      </w:r>
    </w:p>
    <w:p>
      <w:pPr>
        <w:numPr>
          <w:ilvl w:val="0"/>
          <w:numId w:val="1006"/>
        </w:numPr>
        <w:pStyle w:val="Compact"/>
      </w:pPr>
      <w:r>
        <w:t xml:space="preserve">Collaboration with Brussels Mobility on fire safety in public transport networks (e.g., subway stations), showcasing Firefighter expertise beyond traditional roles.</w:t>
      </w:r>
    </w:p>
    <w:bookmarkEnd w:id="26"/>
    <w:bookmarkEnd w:id="27"/>
    <w:bookmarkStart w:id="28" w:name="budget-allocation-belgium-brussels-focus"/>
    <w:p>
      <w:pPr>
        <w:pStyle w:val="Heading2"/>
      </w:pPr>
      <w:r>
        <w:t xml:space="preserve">Budget Allocation (Belgium Brussels Focus)</w:t>
      </w:r>
    </w:p>
    <w:p>
      <w:pPr>
        <w:pStyle w:val="FirstParagraph"/>
      </w:pPr>
      <w:r>
        <w:t xml:space="preserve">Total budget: €185,000 for Year 1, allocated specifically for Belgium Brussels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Purpose in Belgium Brussels Context</w:t>
            </w:r>
          </w:p>
        </w:tc>
      </w:tr>
      <w:tr>
        <w:tc>
          <w:tcPr/>
          <w:p>
            <w:pPr>
              <w:pStyle w:val="Compact"/>
              <w:jc w:val="left"/>
            </w:pPr>
            <w:r>
              <w:t xml:space="preserve">Digital Campaign Production &amp; Ads</w:t>
            </w:r>
          </w:p>
        </w:tc>
        <w:tc>
          <w:tcPr/>
          <w:p>
            <w:pPr>
              <w:pStyle w:val="Compact"/>
              <w:jc w:val="left"/>
            </w:pPr>
            <w:r>
              <w:t xml:space="preserve">€65,000</w:t>
            </w:r>
          </w:p>
        </w:tc>
        <w:tc>
          <w:tcPr/>
          <w:p>
            <w:pPr>
              <w:pStyle w:val="Compact"/>
              <w:jc w:val="left"/>
            </w:pPr>
            <w:r>
              <w:t xml:space="preserve">Bilingual social content targeting Brussels' youth; geo-fenced to 19 municipalities.</w:t>
            </w:r>
          </w:p>
        </w:tc>
      </w:tr>
      <w:tr>
        <w:tc>
          <w:tcPr/>
          <w:p>
            <w:pPr>
              <w:pStyle w:val="Compact"/>
              <w:jc w:val="left"/>
            </w:pPr>
            <w:r>
              <w:t xml:space="preserve">Community Events &amp; Materials</w:t>
            </w:r>
          </w:p>
        </w:tc>
        <w:tc>
          <w:tcPr/>
          <w:p>
            <w:pPr>
              <w:pStyle w:val="Compact"/>
              <w:jc w:val="left"/>
            </w:pPr>
            <w:r>
              <w:t xml:space="preserve">€75,000</w:t>
            </w:r>
          </w:p>
        </w:tc>
        <w:tc>
          <w:tcPr/>
          <w:p>
            <w:pPr>
              <w:pStyle w:val="Compact"/>
              <w:jc w:val="left"/>
            </w:pPr>
            <w:r>
              <w:t xml:space="preserve">Distribution of multilingual brochures; venue costs for open days across all 8 fire stations.</w:t>
            </w:r>
          </w:p>
        </w:tc>
      </w:tr>
      <w:tr>
        <w:tc>
          <w:tcPr/>
          <w:p>
            <w:pPr>
              <w:pStyle w:val="Compact"/>
              <w:jc w:val="left"/>
            </w:pPr>
            <w:r>
              <w:t xml:space="preserve">Partnership Development</w:t>
            </w:r>
          </w:p>
        </w:tc>
        <w:tc>
          <w:tcPr/>
          <w:p>
            <w:pPr>
              <w:pStyle w:val="Compact"/>
              <w:jc w:val="left"/>
            </w:pPr>
            <w:r>
              <w:t xml:space="preserve">€35,000</w:t>
            </w:r>
          </w:p>
        </w:tc>
        <w:tc>
          <w:tcPr/>
          <w:p>
            <w:pPr>
              <w:pStyle w:val="Compact"/>
              <w:jc w:val="left"/>
            </w:pPr>
            <w:r>
              <w:t xml:space="preserve">Funding for school programs and community center collaborations in high-diversity districts.</w:t>
            </w:r>
          </w:p>
        </w:tc>
      </w:tr>
      <w:tr>
        <w:tc>
          <w:tcPr/>
          <w:p>
            <w:pPr>
              <w:pStyle w:val="Compact"/>
              <w:jc w:val="left"/>
            </w:pPr>
            <w:r>
              <w:t xml:space="preserve">Evaluation &amp; Analytics</w:t>
            </w:r>
          </w:p>
        </w:tc>
        <w:tc>
          <w:tcPr/>
          <w:p>
            <w:pPr>
              <w:pStyle w:val="Compact"/>
              <w:jc w:val="left"/>
            </w:pPr>
            <w:r>
              <w:t xml:space="preserve">€10,000</w:t>
            </w:r>
          </w:p>
        </w:tc>
        <w:tc>
          <w:tcPr/>
          <w:p>
            <w:pPr>
              <w:pStyle w:val="Compact"/>
              <w:jc w:val="left"/>
            </w:pPr>
            <w:r>
              <w:t xml:space="preserve">Tracking applicant demographics to ensure Brussels diversity goals are met.</w:t>
            </w:r>
          </w:p>
        </w:tc>
      </w:tr>
    </w:tbl>
    <w:bookmarkEnd w:id="28"/>
    <w:bookmarkStart w:id="29" w:name="Xd82134e5db718529f92cab5390ec606dc7b45f3"/>
    <w:p>
      <w:pPr>
        <w:pStyle w:val="Heading2"/>
      </w:pPr>
      <w:r>
        <w:t xml:space="preserve">Implementation Timeline (Q1 2024 - Q4 2025)</w:t>
      </w:r>
    </w:p>
    <w:p>
      <w:pPr>
        <w:numPr>
          <w:ilvl w:val="0"/>
          <w:numId w:val="1007"/>
        </w:numPr>
        <w:pStyle w:val="Compact"/>
      </w:pPr>
      <w:r>
        <w:rPr>
          <w:bCs/>
          <w:b/>
        </w:rPr>
        <w:t xml:space="preserve">Q1-Q2 2024:</w:t>
      </w:r>
      <w:r>
        <w:t xml:space="preserve"> </w:t>
      </w:r>
      <w:r>
        <w:t xml:space="preserve">Digital campaign launch; school partnership agreements signed with 8 Brussels vocational schools.</w:t>
      </w:r>
    </w:p>
    <w:p>
      <w:pPr>
        <w:numPr>
          <w:ilvl w:val="0"/>
          <w:numId w:val="1007"/>
        </w:numPr>
        <w:pStyle w:val="Compact"/>
      </w:pPr>
      <w:r>
        <w:rPr>
          <w:bCs/>
          <w:b/>
        </w:rPr>
        <w:t xml:space="preserve">Q3 2024:</w:t>
      </w:r>
      <w:r>
        <w:t xml:space="preserve"> </w:t>
      </w:r>
      <w:r>
        <w:t xml:space="preserve">First Fire Station Open Days in Anderlecht and Molenbeek; "Brussels Heroes" video series premiere.</w:t>
      </w:r>
    </w:p>
    <w:p>
      <w:pPr>
        <w:numPr>
          <w:ilvl w:val="0"/>
          <w:numId w:val="1007"/>
        </w:numPr>
        <w:pStyle w:val="Compact"/>
      </w:pPr>
      <w:r>
        <w:rPr>
          <w:bCs/>
          <w:b/>
        </w:rPr>
        <w:t xml:space="preserve">Q1 2025:</w:t>
      </w:r>
      <w:r>
        <w:t xml:space="preserve"> </w:t>
      </w:r>
      <w:r>
        <w:t xml:space="preserve">Launch of "Brussels Safety Festival" at Parc du Cinquantenaire; diversity metrics report published.</w:t>
      </w:r>
    </w:p>
    <w:p>
      <w:pPr>
        <w:numPr>
          <w:ilvl w:val="0"/>
          <w:numId w:val="1007"/>
        </w:numPr>
        <w:pStyle w:val="Compact"/>
      </w:pPr>
      <w:r>
        <w:rPr>
          <w:bCs/>
          <w:b/>
        </w:rPr>
        <w:t xml:space="preserve">Q3-Q4 2025:</w:t>
      </w:r>
      <w:r>
        <w:t xml:space="preserve"> </w:t>
      </w:r>
      <w:r>
        <w:t xml:space="preserve">Mid-year recruitment evaluation; adjusted campaigns based on Brussels-specific applicant feedback.</w:t>
      </w:r>
    </w:p>
    <w:bookmarkEnd w:id="29"/>
    <w:bookmarkStart w:id="30" w:name="evaluation-metrics"/>
    <w:p>
      <w:pPr>
        <w:pStyle w:val="Heading2"/>
      </w:pPr>
      <w:r>
        <w:t xml:space="preserve">Evaluation Metrics</w:t>
      </w:r>
    </w:p>
    <w:p>
      <w:pPr>
        <w:pStyle w:val="FirstParagraph"/>
      </w:pPr>
      <w:r>
        <w:t xml:space="preserve">All initiatives will be measured against Belgium Brussels-specific KPIs:</w:t>
      </w:r>
    </w:p>
    <w:p>
      <w:pPr>
        <w:numPr>
          <w:ilvl w:val="0"/>
          <w:numId w:val="1008"/>
        </w:numPr>
        <w:pStyle w:val="Compact"/>
      </w:pPr>
      <w:r>
        <w:t xml:space="preserve">Application source tracking: Target 50% from Brussels municipalities (vs. national applicants).</w:t>
      </w:r>
    </w:p>
    <w:p>
      <w:pPr>
        <w:numPr>
          <w:ilvl w:val="0"/>
          <w:numId w:val="1008"/>
        </w:numPr>
        <w:pStyle w:val="Compact"/>
      </w:pPr>
      <w:r>
        <w:t xml:space="preserve">Diversity scorecard: Quarterly reporting on candidate ethnicity, gender, and neighborhood representation.</w:t>
      </w:r>
    </w:p>
    <w:p>
      <w:pPr>
        <w:numPr>
          <w:ilvl w:val="0"/>
          <w:numId w:val="1008"/>
        </w:numPr>
        <w:pStyle w:val="Compact"/>
      </w:pPr>
      <w:r>
        <w:t xml:space="preserve">Sentiment analysis: Social media monitoring for terms like "Firefighter" in Brussels' Dutch/French media.</w:t>
      </w:r>
    </w:p>
    <w:bookmarkEnd w:id="30"/>
    <w:bookmarkStart w:id="31" w:name="conclusion"/>
    <w:p>
      <w:pPr>
        <w:pStyle w:val="Heading2"/>
      </w:pPr>
      <w:r>
        <w:t xml:space="preserve">Conclusion</w:t>
      </w:r>
    </w:p>
    <w:p>
      <w:pPr>
        <w:pStyle w:val="FirstParagraph"/>
      </w:pPr>
      <w:r>
        <w:t xml:space="preserve">This Marketing Plan transforms the narrative around the Firefighter profession in Belgium Brussels from a traditional emergency response role to a dynamic, community-centered career. By embedding recruitment efforts within the fabric of Brussels' diversity—through localized events, authentic storytelling, and partnerships with neighborhood organizations—we create sustainable pathways for new talent. Every element of this plan directly addresses the unique challenges and opportunities present in Belgium Brussels. The Firefighter is not merely an employee but a vital community pillar; our Marketing Plan ensures this truth resonates with every young resident considering a career in service to their city. This initiative is critical for ensuring that Belgium Brussels remains safe, resilient, and proudly represented by its own citizens who choose to become Firefighters.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Recruitment in Belgium Brussels</dc:title>
  <dc:creator/>
  <dc:language>en</dc:language>
  <cp:keywords/>
  <dcterms:created xsi:type="dcterms:W3CDTF">2026-07-23T02:41:33Z</dcterms:created>
  <dcterms:modified xsi:type="dcterms:W3CDTF">2026-07-23T02:41:33Z</dcterms:modified>
</cp:coreProperties>
</file>

<file path=docProps/custom.xml><?xml version="1.0" encoding="utf-8"?>
<Properties xmlns="http://schemas.openxmlformats.org/officeDocument/2006/custom-properties" xmlns:vt="http://schemas.openxmlformats.org/officeDocument/2006/docPropsVTypes"/>
</file>