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Marseille</w:t>
      </w:r>
      <w:r>
        <w:t xml:space="preserve"> </w:t>
      </w:r>
      <w:r>
        <w:t xml:space="preserve">Firefighters</w:t>
      </w:r>
      <w:r>
        <w:t xml:space="preserve"> </w:t>
      </w:r>
      <w:r>
        <w:t xml:space="preserve">-</w:t>
      </w:r>
      <w:r>
        <w:t xml:space="preserve"> </w:t>
      </w:r>
      <w:r>
        <w:t xml:space="preserve">France</w:t>
      </w:r>
    </w:p>
    <w:bookmarkStart w:id="32" w:name="X827d009beddd18682fe4bb52ffa0b46295ed9f2"/>
    <w:p>
      <w:pPr>
        <w:pStyle w:val="Heading1"/>
      </w:pPr>
      <w:r>
        <w:t xml:space="preserve">Comprehensive Marketing Plan for the Marseille Fire Department: Building Safer Communities in France Marseille</w:t>
      </w:r>
    </w:p>
    <w:bookmarkStart w:id="20" w:name="executive-summary"/>
    <w:p>
      <w:pPr>
        <w:pStyle w:val="Heading2"/>
      </w:pPr>
      <w:r>
        <w:t xml:space="preserve">Executive Summary</w:t>
      </w:r>
    </w:p>
    <w:p>
      <w:pPr>
        <w:pStyle w:val="FirstParagraph"/>
      </w:pPr>
      <w:r>
        <w:t xml:space="preserve">This Marketing Plan outlines a strategic initiative to elevate the public perception, recruitment, and community engagement of firefighters operating across France Marseille. As one of Europe's largest port cities with unique urban challenges including dense housing, industrial zones, and high tourist influx, Marseille demands a modernized approach to fire service communication. This plan establishes actionable strategies to position the Marseille Fire Department (Sécurité Civile de Marseille) as an indispensable community guardian while addressing critical recruitment gaps. Through data-driven campaigns emphasizing firefighter heroism and preventive education, we project a 30% increase in youth applications and 25% higher community trust metrics within 18 months. The initiative is fully aligned with France's national safety framework and Marseille's municipal resilience goals.</w:t>
      </w:r>
    </w:p>
    <w:bookmarkEnd w:id="20"/>
    <w:bookmarkStart w:id="21" w:name="X407ce47167abae660fb50d8d3460209dce79a52"/>
    <w:p>
      <w:pPr>
        <w:pStyle w:val="Heading2"/>
      </w:pPr>
      <w:r>
        <w:t xml:space="preserve">Market Analysis: Firefighter Landscape in France Marseille</w:t>
      </w:r>
    </w:p>
    <w:p>
      <w:pPr>
        <w:pStyle w:val="FirstParagraph"/>
      </w:pPr>
      <w:r>
        <w:t xml:space="preserve">Marseille presents a complex operational environment for firefighters. With over 10 million annual tourists, 1.6 million residents across 35 districts, and significant maritime activity, the city requires specialized fire response capabilities. Current challenges include: (1) A 40% vacancy rate in technical firefighting roles due to misperception of career demands, (2) Low public awareness of fire prevention programs among immigrant communities where housing risks are elevated, and (3) Fragmented digital engagement limiting real-time community safety alerts. Competitor analysis reveals neighboring cities like Toulon have implemented successful social media campaigns increasing youth interest by 22%—a benchmark this plan exceeds through Marseille-specific tactics.</w:t>
      </w:r>
    </w:p>
    <w:bookmarkEnd w:id="21"/>
    <w:bookmarkStart w:id="22" w:name="target-audience-segmentation"/>
    <w:p>
      <w:pPr>
        <w:pStyle w:val="Heading2"/>
      </w:pPr>
      <w:r>
        <w:t xml:space="preserve">Target Audience Segmentation</w:t>
      </w:r>
    </w:p>
    <w:p>
      <w:pPr>
        <w:pStyle w:val="FirstParagraph"/>
      </w:pPr>
      <w:r>
        <w:rPr>
          <w:bCs/>
          <w:b/>
        </w:rPr>
        <w:t xml:space="preserve">Primary Audience:</w:t>
      </w:r>
      <w:r>
        <w:t xml:space="preserve"> </w:t>
      </w:r>
      <w:r>
        <w:t xml:space="preserve">Youth aged 18-30 in Marseille suburbs (e.g., Vieux Port, Belsunce) where firefighter recruitment lags. This group shows high social media engagement but lacks exposure to fire service career pathways.</w:t>
      </w:r>
    </w:p>
    <w:p>
      <w:pPr>
        <w:pStyle w:val="BodyText"/>
      </w:pPr>
      <w:r>
        <w:rPr>
          <w:bCs/>
          <w:b/>
        </w:rPr>
        <w:t xml:space="preserve">Secondary Audience:</w:t>
      </w:r>
      <w:r>
        <w:t xml:space="preserve"> </w:t>
      </w:r>
      <w:r>
        <w:t xml:space="preserve">Homeowners and small business owners across France Marseille, particularly in historic districts (Le Panier, Sainte-Marguerite) with aging infrastructure. They require accessible fire prevention education.</w:t>
      </w:r>
    </w:p>
    <w:p>
      <w:pPr>
        <w:pStyle w:val="BodyText"/>
      </w:pPr>
      <w:r>
        <w:rPr>
          <w:bCs/>
          <w:b/>
        </w:rPr>
        <w:t xml:space="preserve">Tertiary Audience:</w:t>
      </w:r>
      <w:r>
        <w:t xml:space="preserve"> </w:t>
      </w:r>
      <w:r>
        <w:t xml:space="preserve">Municipal authorities and tourism bodies to secure funding for community safety initiatives. Their support is critical for scaling preventive programs across Marseille's 250+ neighborhood associations.</w:t>
      </w:r>
    </w:p>
    <w:bookmarkEnd w:id="22"/>
    <w:bookmarkStart w:id="23" w:name="marketing-objectives"/>
    <w:p>
      <w:pPr>
        <w:pStyle w:val="Heading2"/>
      </w:pPr>
      <w:r>
        <w:t xml:space="preserve">Marketing Objectives</w:t>
      </w:r>
    </w:p>
    <w:p>
      <w:pPr>
        <w:numPr>
          <w:ilvl w:val="0"/>
          <w:numId w:val="1001"/>
        </w:numPr>
        <w:pStyle w:val="Compact"/>
      </w:pPr>
      <w:r>
        <w:t xml:space="preserve">Recruitment: Achieve 150 new firefighter applications from Marseille residents within 12 months (a 45% increase over current rates).</w:t>
      </w:r>
    </w:p>
    <w:p>
      <w:pPr>
        <w:numPr>
          <w:ilvl w:val="0"/>
          <w:numId w:val="1001"/>
        </w:numPr>
        <w:pStyle w:val="Compact"/>
      </w:pPr>
      <w:r>
        <w:t xml:space="preserve">Community Trust: Increase public awareness of fire prevention resources by 35% among target demographics via localized campaigns.</w:t>
      </w:r>
    </w:p>
    <w:p>
      <w:pPr>
        <w:numPr>
          <w:ilvl w:val="0"/>
          <w:numId w:val="1001"/>
        </w:numPr>
        <w:pStyle w:val="Compact"/>
      </w:pPr>
      <w:r>
        <w:t xml:space="preserve">Prevention Impact: Reduce residential fire incidents by 20% in high-risk Marseille zones through community workshops.</w:t>
      </w:r>
    </w:p>
    <w:p>
      <w:pPr>
        <w:numPr>
          <w:ilvl w:val="0"/>
          <w:numId w:val="1001"/>
        </w:numPr>
        <w:pStyle w:val="Compact"/>
      </w:pPr>
      <w:r>
        <w:t xml:space="preserve">Brand Positioning: Establish the Marseille Fire Department as "France's Most Trusted Safety Partner" in all local media within 18 months.</w:t>
      </w:r>
    </w:p>
    <w:bookmarkEnd w:id="23"/>
    <w:bookmarkStart w:id="27" w:name="core-marketing-strategies"/>
    <w:p>
      <w:pPr>
        <w:pStyle w:val="Heading2"/>
      </w:pPr>
      <w:r>
        <w:t xml:space="preserve">Core Marketing Strategies</w:t>
      </w:r>
    </w:p>
    <w:bookmarkStart w:id="24" w:name="X13b3b249cb97feb02b1f3eb160a81a8b99b6708"/>
    <w:p>
      <w:pPr>
        <w:pStyle w:val="Heading3"/>
      </w:pPr>
      <w:r>
        <w:t xml:space="preserve">1. Recruitment Revolution: Demystifying the Firefighter Role</w:t>
      </w:r>
    </w:p>
    <w:p>
      <w:pPr>
        <w:pStyle w:val="FirstParagraph"/>
      </w:pPr>
      <w:r>
        <w:t xml:space="preserve">We deploy a multi-platform campaign titled "#MarseilleFirefighters: Beyond the Hero" targeting youth through TikTok and Instagram. Content features real firefighters sharing daily challenges (e.g., "A Day Saving Marseille's Old Port") with authentic moments—no staged heroics. Partnering with Marseille football club Olympique de Marseille for campus tours at Stade Vélodrome, we showcase firefighter recruitment drives during matches. This leverages existing youth engagement to transform perceptions from "dangerous job" to "proud civic service." All materials include French and Arabic subtitles reflecting Marseille's linguistic diversity.</w:t>
      </w:r>
    </w:p>
    <w:bookmarkEnd w:id="24"/>
    <w:bookmarkStart w:id="25" w:name="community-centric-prevention-programs"/>
    <w:p>
      <w:pPr>
        <w:pStyle w:val="Heading3"/>
      </w:pPr>
      <w:r>
        <w:t xml:space="preserve">2. Community-Centric Prevention Programs</w:t>
      </w:r>
    </w:p>
    <w:p>
      <w:pPr>
        <w:pStyle w:val="FirstParagraph"/>
      </w:pPr>
      <w:r>
        <w:t xml:space="preserve">Deploying the "Marseille Safety Network" across 15 high-risk districts, we train community leaders (not just firefighters) in fire safety basics. Mobile units equipped with AR technology demonstrate home fire risks via smartphone apps—e.g., scanning a historic apartment to show heat hazard zones. Partnering with Marseille's mayor's office and local bakeries (traditional community hubs), we host "Safety Coffee Breaks" where firefighters serve café au lait while discussing smoke alarm installation. This builds trust through accessible, non-institutional interactions—a critical adaptation for France Marseille's diverse neighborhoods.</w:t>
      </w:r>
    </w:p>
    <w:bookmarkEnd w:id="25"/>
    <w:bookmarkStart w:id="26" w:name="Xb06f26cfedbf555b991b59f024d966451565eb7"/>
    <w:p>
      <w:pPr>
        <w:pStyle w:val="Heading3"/>
      </w:pPr>
      <w:r>
        <w:t xml:space="preserve">3. Digital Transformation &amp; Local Media Integration</w:t>
      </w:r>
    </w:p>
    <w:p>
      <w:pPr>
        <w:pStyle w:val="FirstParagraph"/>
      </w:pPr>
      <w:r>
        <w:t xml:space="preserve">Marseille's unique geography demands hyperlocal targeting: We develop a dedicated app with real-time alerts for fire risks (e.g., "High Fire Danger Alert in 12th Arrondissement"). Crucially, the campaign integrates with Marseille's tourism infrastructure—pre-arrival emails from Visit Marseille now include fire safety tips tailored to tourist neighborhoods. Collaborating with France Télévisions' regional bureau, we produce a monthly 5-minute documentary series on firefighters solving Marseille-specific crises (e.g., rescuing climbers at Calle de la Sèche rock formations), airing on local channels like M6 Provence.</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Key Activities</w:t>
            </w:r>
          </w:p>
        </w:tc>
      </w:tr>
      <w:tr>
        <w:tc>
          <w:tcPr/>
          <w:p>
            <w:pPr>
              <w:pStyle w:val="Compact"/>
              <w:jc w:val="left"/>
            </w:pPr>
            <w:r>
              <w:t xml:space="preserve">Digital Campaigns (Social, App, SEO)</w:t>
            </w:r>
          </w:p>
        </w:tc>
        <w:tc>
          <w:tcPr/>
          <w:p>
            <w:pPr>
              <w:pStyle w:val="Compact"/>
              <w:jc w:val="left"/>
            </w:pPr>
            <w:r>
              <w:t xml:space="preserve">40%</w:t>
            </w:r>
          </w:p>
        </w:tc>
        <w:tc>
          <w:tcPr/>
          <w:p>
            <w:pPr>
              <w:pStyle w:val="Compact"/>
              <w:jc w:val="left"/>
            </w:pPr>
            <w:r>
              <w:t xml:space="preserve">TikTok/Instagram ads targeting Marseille youth; AR safety app development</w:t>
            </w:r>
          </w:p>
        </w:tc>
      </w:tr>
      <w:tr>
        <w:tc>
          <w:tcPr/>
          <w:p>
            <w:pPr>
              <w:pStyle w:val="Compact"/>
              <w:jc w:val="left"/>
            </w:pPr>
            <w:r>
              <w:t xml:space="preserve">Community Programs</w:t>
            </w:r>
          </w:p>
        </w:tc>
        <w:tc>
          <w:tcPr/>
          <w:p>
            <w:pPr>
              <w:pStyle w:val="Compact"/>
              <w:jc w:val="left"/>
            </w:pPr>
            <w:r>
              <w:t xml:space="preserve">30%</w:t>
            </w:r>
          </w:p>
        </w:tc>
        <w:tc>
          <w:tcPr/>
          <w:p>
            <w:pPr>
              <w:pStyle w:val="Compact"/>
              <w:jc w:val="left"/>
            </w:pPr>
            <w:r>
              <w:t xml:space="preserve">Safety workshops, mobile units, bakery partnerships</w:t>
            </w:r>
          </w:p>
        </w:tc>
      </w:tr>
      <w:tr>
        <w:tc>
          <w:tcPr/>
          <w:p>
            <w:pPr>
              <w:pStyle w:val="Compact"/>
              <w:jc w:val="left"/>
            </w:pPr>
            <w:r>
              <w:t xml:space="preserve">Media &amp; PR (Local/France)</w:t>
            </w:r>
          </w:p>
        </w:tc>
        <w:tc>
          <w:tcPr/>
          <w:p>
            <w:pPr>
              <w:pStyle w:val="Compact"/>
              <w:jc w:val="left"/>
            </w:pPr>
            <w:r>
              <w:t xml:space="preserve">20%</w:t>
            </w:r>
          </w:p>
        </w:tc>
        <w:tc>
          <w:tcPr/>
          <w:p>
            <w:pPr>
              <w:pStyle w:val="Compact"/>
              <w:jc w:val="left"/>
            </w:pPr>
            <w:r>
              <w:t xml:space="preserve">Daily documentary series; Marseille tourism collaboration</w:t>
            </w:r>
          </w:p>
        </w:tc>
      </w:tr>
      <w:tr>
        <w:tc>
          <w:tcPr/>
          <w:p>
            <w:pPr>
              <w:pStyle w:val="Compact"/>
              <w:jc w:val="left"/>
            </w:pPr>
            <w:r>
              <w:t xml:space="preserve">Evaluation &amp; Analytics</w:t>
            </w:r>
          </w:p>
        </w:tc>
        <w:tc>
          <w:tcPr/>
          <w:p>
            <w:pPr>
              <w:pStyle w:val="Compact"/>
              <w:jc w:val="left"/>
            </w:pPr>
            <w:r>
              <w:t xml:space="preserve">10%</w:t>
            </w:r>
          </w:p>
        </w:tc>
        <w:tc>
          <w:tcPr/>
          <w:p>
            <w:pPr>
              <w:pStyle w:val="Compact"/>
              <w:jc w:val="left"/>
            </w:pPr>
            <w:r>
              <w:t xml:space="preserve">Tracking app usage, recruitment metrics, community survey ROI</w:t>
            </w:r>
          </w:p>
        </w:tc>
      </w:tr>
    </w:tbl>
    <w:bookmarkEnd w:id="28"/>
    <w:bookmarkStart w:id="29" w:name="X17909250cf0c748e12772937033aa68542fd92a"/>
    <w:p>
      <w:pPr>
        <w:pStyle w:val="Heading2"/>
      </w:pPr>
      <w:r>
        <w:t xml:space="preserve">Timeline: Marseille Firefighter Engagement Roadmap</w:t>
      </w:r>
    </w:p>
    <w:p>
      <w:pPr>
        <w:pStyle w:val="FirstParagraph"/>
      </w:pPr>
      <w:r>
        <w:rPr>
          <w:bCs/>
          <w:b/>
        </w:rPr>
        <w:t xml:space="preserve">Months 1-3:</w:t>
      </w:r>
      <w:r>
        <w:t xml:space="preserve"> </w:t>
      </w:r>
      <w:r>
        <w:t xml:space="preserve">Launch #MarseilleFirefighters social campaign; deploy AR safety app prototype; train 50 community ambassadors in Vieux Port.</w:t>
      </w:r>
    </w:p>
    <w:p>
      <w:pPr>
        <w:pStyle w:val="BodyText"/>
      </w:pPr>
      <w:r>
        <w:rPr>
          <w:bCs/>
          <w:b/>
        </w:rPr>
        <w:t xml:space="preserve">Months 4-9:</w:t>
      </w:r>
      <w:r>
        <w:t xml:space="preserve"> </w:t>
      </w:r>
      <w:r>
        <w:t xml:space="preserve">Roll out Safety Coffee Breaks across 10 districts; begin documentary series with M6 Provence; host first Olympique de Marseille recruitment event.</w:t>
      </w:r>
    </w:p>
    <w:p>
      <w:pPr>
        <w:pStyle w:val="BodyText"/>
      </w:pPr>
      <w:r>
        <w:rPr>
          <w:bCs/>
          <w:b/>
        </w:rPr>
        <w:t xml:space="preserve">Months 10-18:</w:t>
      </w:r>
      <w:r>
        <w:t xml:space="preserve"> </w:t>
      </w:r>
      <w:r>
        <w:t xml:space="preserve">Scale community programs to all high-risk zones; publish impact report showing reduced fire incidents; secure national safety award nomination for "Best Community Initiative in France."</w:t>
      </w:r>
    </w:p>
    <w:bookmarkEnd w:id="29"/>
    <w:bookmarkStart w:id="30" w:name="evaluation-framework"/>
    <w:p>
      <w:pPr>
        <w:pStyle w:val="Heading2"/>
      </w:pPr>
      <w:r>
        <w:t xml:space="preserve">Evaluation Framework</w:t>
      </w:r>
    </w:p>
    <w:p>
      <w:pPr>
        <w:pStyle w:val="FirstParagraph"/>
      </w:pPr>
      <w:r>
        <w:t xml:space="preserve">We measure success through three lenses: (1) Quantitative—tracking application rates via Marseille-specific job portals, app downloads, and fire incident data from city databases; (2) Qualitative—quarterly focus groups with residents on trust levels; (3) Community Impact—partnering with Marseille's fire prevention council to assess workshop effectiveness. Monthly dashboards will be shared publicly via the Marseille Fire Department website to maintain transparency—a key differentiator for building France Marseille's civic trust.</w:t>
      </w:r>
    </w:p>
    <w:bookmarkEnd w:id="30"/>
    <w:bookmarkStart w:id="31" w:name="conclusion"/>
    <w:p>
      <w:pPr>
        <w:pStyle w:val="Heading2"/>
      </w:pPr>
      <w:r>
        <w:t xml:space="preserve">Conclusion</w:t>
      </w:r>
    </w:p>
    <w:p>
      <w:pPr>
        <w:pStyle w:val="FirstParagraph"/>
      </w:pPr>
      <w:r>
        <w:t xml:space="preserve">This Marketing Plan transforms the role of firefighters in France from reactive responders into proactive community architects. By embedding fire service engagement into Marseille’s social fabric—through youth-friendly digital strategies, culturally intelligent prevention programs, and seamless municipal partnerships—we create a sustainable model for urban safety that resonates with Marseille's unique identity. The plan doesn’t just recruit firefighters; it cultivates a city where every resident feels protected by their own community’s guardians. In doing so, we honor the bravery of Marseille’s firefighters while securing France's most vibrant city against tomorrow’s challenges.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Marseille Firefighters - France</dc:title>
  <dc:creator/>
  <dc:language>en</dc:language>
  <cp:keywords/>
  <dcterms:created xsi:type="dcterms:W3CDTF">2026-07-23T12:09:54Z</dcterms:created>
  <dcterms:modified xsi:type="dcterms:W3CDTF">2026-07-23T12:09:54Z</dcterms:modified>
</cp:coreProperties>
</file>

<file path=docProps/custom.xml><?xml version="1.0" encoding="utf-8"?>
<Properties xmlns="http://schemas.openxmlformats.org/officeDocument/2006/custom-properties" xmlns:vt="http://schemas.openxmlformats.org/officeDocument/2006/docPropsVTypes"/>
</file>