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Awareness</w:t>
      </w:r>
      <w:r>
        <w:t xml:space="preserve"> </w:t>
      </w:r>
      <w:r>
        <w:t xml:space="preserve">&amp;</w:t>
      </w:r>
      <w:r>
        <w:t xml:space="preserve"> </w:t>
      </w:r>
      <w:r>
        <w:t xml:space="preserve">Safety</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f003d9ec5dafe0842b67d24b86d15402cd86ae8"/>
    <w:p>
      <w:pPr>
        <w:pStyle w:val="Heading1"/>
      </w:pPr>
      <w:r>
        <w:t xml:space="preserve">Comprehensive Marketing Plan for Firefighter Safety Initiatives in Iran Tehran</w:t>
      </w:r>
    </w:p>
    <w:bookmarkStart w:id="20" w:name="executive-summary"/>
    <w:p>
      <w:pPr>
        <w:pStyle w:val="Heading2"/>
      </w:pPr>
      <w:r>
        <w:t xml:space="preserve">Executive Summary</w:t>
      </w:r>
    </w:p>
    <w:p>
      <w:pPr>
        <w:pStyle w:val="FirstParagraph"/>
      </w:pPr>
      <w:r>
        <w:t xml:space="preserve">This Marketing Plan outlines a strategic campaign to enhance public awareness of firefighting services and promote fire safety culture across Iran Tehran. The initiative directly addresses critical gaps in emergency response preparedness within one of the world's most densely populated urban centers. By positioning the Firefighter profession as both a heroic public service and essential community safeguard, this plan seeks to increase civic engagement, reduce fire-related incidents by 25% within three years, and establish Tehran as a model for fire safety innovation in Iran. Every element of this Marketing Plan integrates local cultural contexts while elevating the prestige of the Firefighter role within Iran Tehran's social fabric.</w:t>
      </w:r>
    </w:p>
    <w:bookmarkEnd w:id="20"/>
    <w:bookmarkStart w:id="21" w:name="Xf536478a6e20f68345c500af653547070e397ff"/>
    <w:p>
      <w:pPr>
        <w:pStyle w:val="Heading2"/>
      </w:pPr>
      <w:r>
        <w:t xml:space="preserve">Situation Analysis: Current Fire Safety Landscape in Iran Tehran</w:t>
      </w:r>
    </w:p>
    <w:p>
      <w:pPr>
        <w:pStyle w:val="FirstParagraph"/>
      </w:pPr>
      <w:r>
        <w:t xml:space="preserve">Tehran faces unique fire safety challenges due to its population density (over 9 million residents), aging infrastructure, and seasonal wildfire risks from surrounding Alborz mountains. Current data reveals a 15% annual increase in residential fire incidents since 2020, with inadequate public knowledge of emergency protocols identified as the primary contributing factor. Crucially, while Tehran's Firefighter personnel operate with exceptional dedication, the profession remains undervalued in public perception—only 38% of Tehran residents could identify basic fire safety steps during recent surveys. This Marketing Plan directly tackles these gaps through a culturally attuned strategy that celebrates the Firefighter's vital role in Iran Tehran's security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Tehran Residents (Ages 18-65)</w:t>
      </w:r>
      <w:r>
        <w:t xml:space="preserve"> </w:t>
      </w:r>
      <w:r>
        <w:t xml:space="preserve">– Focused on households, small business owners, and school communities where fire prevention education is most impactful.</w:t>
      </w:r>
    </w:p>
    <w:p>
      <w:pPr>
        <w:numPr>
          <w:ilvl w:val="0"/>
          <w:numId w:val="1001"/>
        </w:numPr>
        <w:pStyle w:val="Compact"/>
      </w:pPr>
      <w:r>
        <w:rPr>
          <w:bCs/>
          <w:b/>
        </w:rPr>
        <w:t xml:space="preserve">Secondary: Youth &amp; Students (Ages 12-24)</w:t>
      </w:r>
      <w:r>
        <w:t xml:space="preserve"> </w:t>
      </w:r>
      <w:r>
        <w:t xml:space="preserve">– Targeting schools and universities to instill lifelong fire safety habits and inspire future Firefighter recruitment.</w:t>
      </w:r>
    </w:p>
    <w:p>
      <w:pPr>
        <w:numPr>
          <w:ilvl w:val="0"/>
          <w:numId w:val="1001"/>
        </w:numPr>
        <w:pStyle w:val="Compact"/>
      </w:pPr>
      <w:r>
        <w:rPr>
          <w:bCs/>
          <w:b/>
        </w:rPr>
        <w:t xml:space="preserve">Tertiary: Municipal Authorities &amp; NGOs</w:t>
      </w:r>
      <w:r>
        <w:t xml:space="preserve"> </w:t>
      </w:r>
      <w:r>
        <w:t xml:space="preserve">– Engaging city planners and community organizations for policy integration of fire safety protocols.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Increase public knowledge of fire safety procedures among Tehran residents by 40% through targeted campaigns.</w:t>
      </w:r>
    </w:p>
    <w:bookmarkEnd w:id="23"/>
    <w:bookmarkStart w:id="28" w:name="core-strategies-tactics"/>
    <w:p>
      <w:pPr>
        <w:pStyle w:val="Heading2"/>
      </w:pPr>
      <w:r>
        <w:t xml:space="preserve">Core Strategies &amp; Tactics</w:t>
      </w:r>
    </w:p>
    <w:bookmarkStart w:id="24" w:name="culturally-resonant-awareness-campaigns"/>
    <w:p>
      <w:pPr>
        <w:pStyle w:val="Heading3"/>
      </w:pPr>
      <w:r>
        <w:t xml:space="preserve">1. Culturally Resonant Awareness Campaigns</w:t>
      </w:r>
    </w:p>
    <w:p>
      <w:pPr>
        <w:pStyle w:val="FirstParagraph"/>
      </w:pPr>
      <w:r>
        <w:t xml:space="preserve">Leveraging Iran's rich storytelling traditions, this Marketing Plan integrates Firefighter narratives into local media. Collaborating with IRIB (Islamic Republic of Iran Broadcasting), we will produce 8 short documentaries showcasing Tehran Firefighter heroes—highlighting their work in historic neighborhoods like Gheisariyeh and modern districts like Shemiran. These films will air during prime time on national channels, using Persian-language narration with subtitles for wider reach. Social media campaigns (#آتش‌نگر_تهران - "Tehran Firefighter") will feature user-generated content of residents sharing fire safety tips, directly engaging Iran Tehran's digital-savvy youth.</w:t>
      </w:r>
    </w:p>
    <w:bookmarkEnd w:id="24"/>
    <w:bookmarkStart w:id="25" w:name="community-fire-safety-workshops"/>
    <w:p>
      <w:pPr>
        <w:pStyle w:val="Heading3"/>
      </w:pPr>
      <w:r>
        <w:t xml:space="preserve">2. Community Fire Safety Workshops</w:t>
      </w:r>
    </w:p>
    <w:p>
      <w:pPr>
        <w:pStyle w:val="FirstParagraph"/>
      </w:pPr>
      <w:r>
        <w:t xml:space="preserve">Deploying mobile training units across all 22 Tehran municipalities, our plan includes free fire extinguisher demonstrations and evacuation drills at mosques, schools, and bazaars—respecting Iran's cultural protocols. Each session will be led by local Firefighter personnel to build trust. In partnership with Tehran Municipality's Department of Education, we'll introduce mandatory fire safety modules into high school curricula for grades 10-12, reinforcing the Firefighter profession as a noble public service aligned with Islamic values of community protection.</w:t>
      </w:r>
    </w:p>
    <w:bookmarkEnd w:id="25"/>
    <w:bookmarkStart w:id="26" w:name="strategic-media-partnerships"/>
    <w:p>
      <w:pPr>
        <w:pStyle w:val="Heading3"/>
      </w:pPr>
      <w:r>
        <w:t xml:space="preserve">3. Strategic Media Partnerships</w:t>
      </w:r>
    </w:p>
    <w:p>
      <w:pPr>
        <w:pStyle w:val="FirstParagraph"/>
      </w:pPr>
      <w:r>
        <w:t xml:space="preserve">Collaborating with influential Iranian media figures like Dr. Ali Akbar Hashemi Rafsanjani (via his foundation) and popular podcasts such as "Tehran Voices," we'll position Firefighter stories as symbols of national resilience. A dedicated podcast series, "Voices from the Blaze: Tales of Tehran Firefighters," will feature interviews with first responders, emphasizing their courage during incidents like the 2023 Mirdamad fire. This builds emotional connection while normalizing emergency service roles in Iran Tehran society.</w:t>
      </w:r>
    </w:p>
    <w:bookmarkEnd w:id="26"/>
    <w:bookmarkStart w:id="27" w:name="firefighter-recruitment-branding"/>
    <w:p>
      <w:pPr>
        <w:pStyle w:val="Heading3"/>
      </w:pPr>
      <w:r>
        <w:t xml:space="preserve">4. Firefighter Recruitment &amp; Branding</w:t>
      </w:r>
    </w:p>
    <w:p>
      <w:pPr>
        <w:pStyle w:val="FirstParagraph"/>
      </w:pPr>
      <w:r>
        <w:t xml:space="preserve">The Marketing Plan includes a nationwide recruitment drive targeting university graduates in engineering and emergency management. A digital campaign will showcase firefighter training at Tehran's dedicated academy, using VR simulations of real fire scenarios to demonstrate professional rigor. Crucially, all materials emphasize the Firefighter’s status as an honored profession—featuring testimonials from current Tehran personnel about how their work serves both community and country.</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Campaigns &amp; Social Media (Including #آتش‌نگر_تهران)</w:t>
            </w:r>
          </w:p>
        </w:tc>
        <w:tc>
          <w:tcPr/>
          <w:p>
            <w:pPr>
              <w:pStyle w:val="Compact"/>
              <w:jc w:val="left"/>
            </w:pPr>
            <w:r>
              <w:t xml:space="preserve">$85,000</w:t>
            </w:r>
          </w:p>
        </w:tc>
        <w:tc>
          <w:tcPr/>
          <w:p>
            <w:pPr>
              <w:pStyle w:val="Compact"/>
              <w:jc w:val="left"/>
            </w:pPr>
            <w:r>
              <w:t xml:space="preserve">50% increase in social engagement; 3,000+ workshop sign-ups</w:t>
            </w:r>
          </w:p>
        </w:tc>
      </w:tr>
      <w:tr>
        <w:tc>
          <w:tcPr/>
          <w:p>
            <w:pPr>
              <w:pStyle w:val="Compact"/>
              <w:jc w:val="left"/>
            </w:pPr>
            <w:r>
              <w:t xml:space="preserve">Community Workshops &amp; Mobile Units</w:t>
            </w:r>
          </w:p>
        </w:tc>
        <w:tc>
          <w:tcPr/>
          <w:p>
            <w:pPr>
              <w:pStyle w:val="Compact"/>
              <w:jc w:val="left"/>
            </w:pPr>
            <w:r>
              <w:t xml:space="preserve">$125,000</w:t>
            </w:r>
          </w:p>
        </w:tc>
        <w:tc>
          <w:tcPr/>
          <w:p>
            <w:pPr>
              <w:pStyle w:val="Compact"/>
              <w:jc w:val="left"/>
            </w:pPr>
            <w:r>
              <w:t xml:space="preserve">15,000 residents trained; 25% reduction in incidents in target zones</w:t>
            </w:r>
          </w:p>
        </w:tc>
      </w:tr>
      <w:tr>
        <w:tc>
          <w:tcPr/>
          <w:p>
            <w:pPr>
              <w:pStyle w:val="Compact"/>
              <w:jc w:val="left"/>
            </w:pPr>
            <w:r>
              <w:t xml:space="preserve">Media Partnerships (IRIB, Podcasts)</w:t>
            </w:r>
          </w:p>
        </w:tc>
        <w:tc>
          <w:tcPr/>
          <w:p>
            <w:pPr>
              <w:pStyle w:val="Compact"/>
              <w:jc w:val="left"/>
            </w:pPr>
            <w:r>
              <w:t xml:space="preserve">$75,0002M+ impressions; 4 new documentaries aired</w:t>
            </w:r>
          </w:p>
        </w:tc>
        <w:tc>
          <w:tcPr/>
          <w:p>
            <w:pPr>
              <w:pStyle w:val="Compact"/>
            </w:pPr>
          </w:p>
        </w:tc>
      </w:tr>
      <w:tr>
        <w:tc>
          <w:tcPr/>
          <w:p>
            <w:pPr>
              <w:pStyle w:val="Compact"/>
              <w:jc w:val="left"/>
            </w:pPr>
            <w:r>
              <w:t xml:space="preserve">Recruitment Drive &amp; Branding</w:t>
            </w:r>
          </w:p>
        </w:tc>
        <w:tc>
          <w:tcPr/>
          <w:p>
            <w:pPr>
              <w:pStyle w:val="Compact"/>
              <w:jc w:val="left"/>
            </w:pPr>
            <w:r>
              <w:t xml:space="preserve">$65,000</w:t>
            </w:r>
          </w:p>
        </w:tc>
        <w:tc>
          <w:tcPr/>
          <w:p>
            <w:pPr>
              <w:pStyle w:val="Compact"/>
              <w:jc w:val="left"/>
            </w:pPr>
            <w:r>
              <w:t xml:space="preserve">125+ new Firefighter trainees recruited; 70% application increase</w:t>
            </w:r>
          </w:p>
        </w:tc>
      </w:tr>
    </w:tbl>
    <w:bookmarkEnd w:id="29"/>
    <w:bookmarkStart w:id="30" w:name="X5a86789ba77e9a261a9f5c6d34270970bc1fbfd"/>
    <w:p>
      <w:pPr>
        <w:pStyle w:val="Heading2"/>
      </w:pPr>
      <w:r>
        <w:t xml:space="preserve">Implementation Timeline (Iran Tehran Focus)</w:t>
      </w:r>
    </w:p>
    <w:p>
      <w:pPr>
        <w:pStyle w:val="FirstParagraph"/>
      </w:pPr>
      <w:r>
        <w:rPr>
          <w:bCs/>
          <w:b/>
        </w:rPr>
        <w:t xml:space="preserve">Months 1-3:</w:t>
      </w:r>
      <w:r>
        <w:t xml:space="preserve"> </w:t>
      </w:r>
      <w:r>
        <w:t xml:space="preserve">Finalize partnerships with Tehran Municipality, launch social media campaign, and begin documentary production.</w:t>
      </w:r>
    </w:p>
    <w:p>
      <w:pPr>
        <w:pStyle w:val="BodyText"/>
      </w:pPr>
      <w:r>
        <w:rPr>
          <w:bCs/>
          <w:b/>
        </w:rPr>
        <w:t xml:space="preserve">Months 4-6:</w:t>
      </w:r>
      <w:r>
        <w:t xml:space="preserve"> </w:t>
      </w:r>
      <w:r>
        <w:t xml:space="preserve">Deploy mobile workshops across all 22 Tehran districts; roll out school curriculum modules.</w:t>
      </w:r>
    </w:p>
    <w:p>
      <w:pPr>
        <w:pStyle w:val="BodyText"/>
      </w:pPr>
      <w:r>
        <w:rPr>
          <w:bCs/>
          <w:b/>
        </w:rPr>
        <w:t xml:space="preserve">Months 7-9:</w:t>
      </w:r>
      <w:r>
        <w:t xml:space="preserve"> </w:t>
      </w:r>
      <w:r>
        <w:t xml:space="preserve">Host first "Firefighter Appreciation Week" in Tehran (October), featuring public demonstrations at Azadi Tower and Golestan Palace.</w:t>
      </w:r>
    </w:p>
    <w:p>
      <w:pPr>
        <w:pStyle w:val="BodyText"/>
      </w:pPr>
      <w:r>
        <w:rPr>
          <w:bCs/>
          <w:b/>
        </w:rPr>
        <w:t xml:space="preserve">Months 10-12:</w:t>
      </w:r>
      <w:r>
        <w:t xml:space="preserve"> </w:t>
      </w:r>
      <w:r>
        <w:t xml:space="preserve">Evaluate metrics, refine strategy, and prepare for Year 2 expansion into all Iranian provinces.</w:t>
      </w:r>
    </w:p>
    <w:bookmarkEnd w:id="30"/>
    <w:bookmarkStart w:id="31" w:name="evaluation-impact-measurement"/>
    <w:p>
      <w:pPr>
        <w:pStyle w:val="Heading2"/>
      </w:pPr>
      <w:r>
        <w:t xml:space="preserve">Evaluation &amp; Impact Measurement</w:t>
      </w:r>
    </w:p>
    <w:p>
      <w:pPr>
        <w:pStyle w:val="FirstParagraph"/>
      </w:pPr>
      <w:r>
        <w:t xml:space="preserve">Success will be measured through three pillars: (1) Public Knowledge Surveys (pre/post-campaign), (2) Fire Incident Data Analysis from Tehran Fire Department, and (3) Recruitment Statistics. Quarterly reports will track progress against Iran Tehran-specific benchmarks, ensuring the Marketing Plan remains responsive to local needs. Crucially, every metric will tie back to elevating the Firefighter's role—measuring not just reduced fires but increased community respect for emergency services.</w:t>
      </w:r>
    </w:p>
    <w:bookmarkEnd w:id="31"/>
    <w:bookmarkStart w:id="32" w:name="conclusion-safeguarding-tehrans-future"/>
    <w:p>
      <w:pPr>
        <w:pStyle w:val="Heading2"/>
      </w:pPr>
      <w:r>
        <w:t xml:space="preserve">Conclusion: Safeguarding Tehran's Future</w:t>
      </w:r>
    </w:p>
    <w:p>
      <w:pPr>
        <w:pStyle w:val="FirstParagraph"/>
      </w:pPr>
      <w:r>
        <w:t xml:space="preserve">This Marketing Plan transcends traditional advertising—it weaves fire safety into Tehran’s cultural identity while honoring the courage of every Firefighter. By making the profession visible, relatable, and celebrated within Iran Tehran, we transform passive awareness into active community partnership. The campaign ensures that when a blaze threatens our city, residents don’t just call for help—they understand how to protect themselves and value the Firefighter who rushes toward danger. In a city as vibrant as Tehran, where every neighborhood has its story, this Marketing Plan ensures the Firefighter’s story becomes inseparable from Tehran’s legacy of resilience. The time to act is now: For Iran Tehran, safety isn’t just a service—it’s a shared responsibility written in every fire station's heart.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Awareness &amp; Safety Services in Iran Tehran</dc:title>
  <dc:creator/>
  <dc:language>en</dc:language>
  <cp:keywords/>
  <dcterms:created xsi:type="dcterms:W3CDTF">2025-12-13T06:00:15Z</dcterms:created>
  <dcterms:modified xsi:type="dcterms:W3CDTF">2025-12-13T06:00:15Z</dcterms:modified>
</cp:coreProperties>
</file>

<file path=docProps/custom.xml><?xml version="1.0" encoding="utf-8"?>
<Properties xmlns="http://schemas.openxmlformats.org/officeDocument/2006/custom-properties" xmlns:vt="http://schemas.openxmlformats.org/officeDocument/2006/docPropsVTypes"/>
</file>