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Excellence</w:t>
      </w:r>
      <w:r>
        <w:t xml:space="preserve"> </w:t>
      </w:r>
      <w:r>
        <w:t xml:space="preserve">in</w:t>
      </w:r>
      <w:r>
        <w:t xml:space="preserve"> </w:t>
      </w:r>
      <w:r>
        <w:t xml:space="preserve">Japan</w:t>
      </w:r>
      <w:r>
        <w:t xml:space="preserve"> </w:t>
      </w:r>
      <w:r>
        <w:t xml:space="preserve">Kyoto</w:t>
      </w:r>
    </w:p>
    <w:bookmarkStart w:id="31" w:name="X06bb5535a76777a198afd49d241d3a8b6d8ff3f"/>
    <w:p>
      <w:pPr>
        <w:pStyle w:val="Heading1"/>
      </w:pPr>
      <w:r>
        <w:t xml:space="preserve">Marketing Plan: Advancing Firefighter Preparedness and Public Engagement in Kyoto, Japan</w:t>
      </w:r>
    </w:p>
    <w:bookmarkStart w:id="20" w:name="executive-summary"/>
    <w:p>
      <w:pPr>
        <w:pStyle w:val="Heading2"/>
      </w:pPr>
      <w:r>
        <w:t xml:space="preserve">Executive Summary</w:t>
      </w:r>
    </w:p>
    <w:p>
      <w:pPr>
        <w:pStyle w:val="FirstParagraph"/>
      </w:pPr>
      <w:r>
        <w:t xml:space="preserve">This comprehensive Marketing Plan outlines strategic initiatives to enhance the visibility, recruitment, and community integration of Kyoto's Fire Department. As a city renowned for its cultural heritage comprising 17 UNESCO World Heritage Sites and dense historic districts with traditional wooden structures, Kyoto faces unique fire risks that demand exceptional firefighting capabilities. This plan positions the</w:t>
      </w:r>
      <w:r>
        <w:t xml:space="preserve"> </w:t>
      </w:r>
      <w:r>
        <w:rPr>
          <w:bCs/>
          <w:b/>
        </w:rPr>
        <w:t xml:space="preserve">Firefighter</w:t>
      </w:r>
      <w:r>
        <w:t xml:space="preserve"> </w:t>
      </w:r>
      <w:r>
        <w:t xml:space="preserve">as both a guardian of Japan's living heritage and a modern emergency response professional. We target recruitment expansion, public safety education, and cultural sensitivity training to strengthen Kyoto's resilience against fire threats while celebrating the heroism of its</w:t>
      </w:r>
      <w:r>
        <w:t xml:space="preserve"> </w:t>
      </w:r>
      <w:r>
        <w:rPr>
          <w:bCs/>
          <w:b/>
        </w:rPr>
        <w:t xml:space="preserve">Firefighter</w:t>
      </w:r>
      <w:r>
        <w:t xml:space="preserve"> </w:t>
      </w:r>
      <w:r>
        <w:t xml:space="preserve">force within Japan's socio-cultural context.</w:t>
      </w:r>
    </w:p>
    <w:bookmarkEnd w:id="20"/>
    <w:bookmarkStart w:id="21" w:name="Xce6519416b035f7b43206598d6f0fbe30c95704"/>
    <w:p>
      <w:pPr>
        <w:pStyle w:val="Heading2"/>
      </w:pPr>
      <w:r>
        <w:t xml:space="preserve">Market Analysis: Kyoto's Unique Firefighting Landscape</w:t>
      </w:r>
    </w:p>
    <w:p>
      <w:pPr>
        <w:pStyle w:val="FirstParagraph"/>
      </w:pPr>
      <w:r>
        <w:t xml:space="preserve">Kyoto presents a complex operational environment where traditional architecture (machiya townhouses, temple complexes) coexists with modern tourism infrastructure. With over 65 million annual visitors drawn to its cultural treasures, fire prevention becomes paramount. Current challenges include:</w:t>
      </w:r>
    </w:p>
    <w:p>
      <w:pPr>
        <w:numPr>
          <w:ilvl w:val="0"/>
          <w:numId w:val="1001"/>
        </w:numPr>
        <w:pStyle w:val="Compact"/>
      </w:pPr>
      <w:r>
        <w:t xml:space="preserve">30% of Kyoto's built environment consists of fire-vulnerable wooden structures</w:t>
      </w:r>
    </w:p>
    <w:p>
      <w:pPr>
        <w:numPr>
          <w:ilvl w:val="0"/>
          <w:numId w:val="1001"/>
        </w:numPr>
        <w:pStyle w:val="Compact"/>
      </w:pPr>
      <w:r>
        <w:t xml:space="preserve">Seasonal spikes in tourist-related incidents (e.g., New Year's festivals, cherry blossom season)</w:t>
      </w:r>
    </w:p>
    <w:p>
      <w:pPr>
        <w:numPr>
          <w:ilvl w:val="0"/>
          <w:numId w:val="1001"/>
        </w:numPr>
        <w:pStyle w:val="Compact"/>
      </w:pPr>
      <w:r>
        <w:t xml:space="preserve">A 15% vacancy rate in Kyoto Fire Department recruitment compared to national averages</w:t>
      </w:r>
    </w:p>
    <w:p>
      <w:pPr>
        <w:pStyle w:val="FirstParagraph"/>
      </w:pPr>
      <w:r>
        <w:t xml:space="preserve">Japan's firefighting standards are among the world's highest, yet Kyoto requires hyper-localized strategies. The plan addresses this by embedding cultural intelligence into all initiatives – recognizing that a</w:t>
      </w:r>
      <w:r>
        <w:t xml:space="preserve"> </w:t>
      </w:r>
      <w:r>
        <w:rPr>
          <w:bCs/>
          <w:b/>
        </w:rPr>
        <w:t xml:space="preserve">Firefighter</w:t>
      </w:r>
      <w:r>
        <w:t xml:space="preserve"> </w:t>
      </w:r>
      <w:r>
        <w:t xml:space="preserve">must understand both cutting-edge thermal imaging technology and the spiritual significance of Gion district temples.</w:t>
      </w:r>
    </w:p>
    <w:bookmarkEnd w:id="21"/>
    <w:bookmarkStart w:id="22" w:name="target-audience-objectives"/>
    <w:p>
      <w:pPr>
        <w:pStyle w:val="Heading2"/>
      </w:pPr>
      <w:r>
        <w:t xml:space="preserve">Target Audience &amp; Objectives</w:t>
      </w:r>
    </w:p>
    <w:p>
      <w:pPr>
        <w:pStyle w:val="FirstParagraph"/>
      </w:pPr>
      <w:r>
        <w:rPr>
          <w:iCs/>
          <w:i/>
        </w:rPr>
        <w:t xml:space="preserve">Primary Audience:</w:t>
      </w:r>
    </w:p>
    <w:p>
      <w:pPr>
        <w:numPr>
          <w:ilvl w:val="0"/>
          <w:numId w:val="1002"/>
        </w:numPr>
        <w:pStyle w:val="Compact"/>
      </w:pPr>
      <w:r>
        <w:rPr>
          <w:bCs/>
          <w:b/>
        </w:rPr>
        <w:t xml:space="preserve">Potential Firefighters (Aged 18-35):</w:t>
      </w:r>
      <w:r>
        <w:t xml:space="preserve"> </w:t>
      </w:r>
      <w:r>
        <w:t xml:space="preserve">Emphasizing career growth within Kyoto's cultural preservation mission</w:t>
      </w:r>
    </w:p>
    <w:p>
      <w:pPr>
        <w:numPr>
          <w:ilvl w:val="0"/>
          <w:numId w:val="1002"/>
        </w:numPr>
        <w:pStyle w:val="Compact"/>
      </w:pPr>
      <w:r>
        <w:rPr>
          <w:bCs/>
          <w:b/>
        </w:rPr>
        <w:t xml:space="preserve">Tourist Communities &amp; Local Residents:</w:t>
      </w:r>
      <w:r>
        <w:t xml:space="preserve"> </w:t>
      </w:r>
      <w:r>
        <w:t xml:space="preserve">Driving fire prevention engagement through culturally resonant messaging</w:t>
      </w:r>
    </w:p>
    <w:p>
      <w:pPr>
        <w:pStyle w:val="FirstParagraph"/>
      </w:pPr>
      <w:r>
        <w:rPr>
          <w:iCs/>
          <w:i/>
        </w:rPr>
        <w:t xml:space="preserve">Marketing Objectives (2024-2026):</w:t>
      </w:r>
    </w:p>
    <w:p>
      <w:pPr>
        <w:numPr>
          <w:ilvl w:val="0"/>
          <w:numId w:val="1003"/>
        </w:numPr>
        <w:pStyle w:val="Compact"/>
      </w:pPr>
      <w:r>
        <w:t xml:space="preserve">Achieve 100% vacancy coverage in Kyoto Fire Department recruitment by Q3 2025</w:t>
      </w:r>
    </w:p>
    <w:p>
      <w:pPr>
        <w:numPr>
          <w:ilvl w:val="0"/>
          <w:numId w:val="1003"/>
        </w:numPr>
        <w:pStyle w:val="Compact"/>
      </w:pPr>
      <w:r>
        <w:t xml:space="preserve">Attain 85% public recognition of Kyoto's Fire Department as a cultural preservation asset (vs. 62% currently)</w:t>
      </w:r>
    </w:p>
    <w:bookmarkEnd w:id="22"/>
    <w:bookmarkStart w:id="26" w:name="Xfffb1fda802bbc9a981506209615fd29a274be2"/>
    <w:p>
      <w:pPr>
        <w:pStyle w:val="Heading2"/>
      </w:pPr>
      <w:r>
        <w:t xml:space="preserve">Core Marketing Strategies for Japan Kyoto Context</w:t>
      </w:r>
    </w:p>
    <w:bookmarkStart w:id="23" w:name="Xfcb9345c658105d4d3ec3fc328d64282f17eb13"/>
    <w:p>
      <w:pPr>
        <w:pStyle w:val="Heading3"/>
      </w:pPr>
      <w:r>
        <w:t xml:space="preserve">1. Culturally-Embedded Recruitment Campaign ("Guardians of Gion")</w:t>
      </w:r>
    </w:p>
    <w:p>
      <w:pPr>
        <w:pStyle w:val="FirstParagraph"/>
      </w:pPr>
      <w:r>
        <w:t xml:space="preserve">Moving beyond standard job postings, we launch a multi-channel campaign showcasing Kyoto-specific firefighter roles:</w:t>
      </w:r>
    </w:p>
    <w:p>
      <w:pPr>
        <w:numPr>
          <w:ilvl w:val="0"/>
          <w:numId w:val="1004"/>
        </w:numPr>
        <w:pStyle w:val="Compact"/>
      </w:pPr>
      <w:r>
        <w:rPr>
          <w:bCs/>
          <w:b/>
        </w:rPr>
        <w:t xml:space="preserve">Video Series:</w:t>
      </w:r>
      <w:r>
        <w:t xml:space="preserve"> </w:t>
      </w:r>
      <w:r>
        <w:t xml:space="preserve">"A Day with Kyoto's Firefighter" featuring bilingual (Japanese/English) documentaries of teams protecting Kiyomizu-dera Temple during festivals, using traditional and modern techniques</w:t>
      </w:r>
    </w:p>
    <w:p>
      <w:pPr>
        <w:numPr>
          <w:ilvl w:val="0"/>
          <w:numId w:val="1004"/>
        </w:numPr>
        <w:pStyle w:val="Compact"/>
      </w:pPr>
      <w:r>
        <w:rPr>
          <w:bCs/>
          <w:b/>
        </w:rPr>
        <w:t xml:space="preserve">Cultural Partnerships:</w:t>
      </w:r>
      <w:r>
        <w:t xml:space="preserve"> </w:t>
      </w:r>
      <w:r>
        <w:t xml:space="preserve">Collaborating with Kyoto University of Arts for student internships, and Gion Geisha associations to host "Fire Safety in Maiko Culture" workshops</w:t>
      </w:r>
    </w:p>
    <w:p>
      <w:pPr>
        <w:numPr>
          <w:ilvl w:val="0"/>
          <w:numId w:val="1004"/>
        </w:numPr>
        <w:pStyle w:val="Compact"/>
      </w:pPr>
      <w:r>
        <w:rPr>
          <w:bCs/>
          <w:b/>
        </w:rPr>
        <w:t xml:space="preserve">Localized Messaging:</w:t>
      </w:r>
      <w:r>
        <w:t xml:space="preserve"> </w:t>
      </w:r>
      <w:r>
        <w:t xml:space="preserve">Ads emphasizing how firefighter skills preserve Japan's heritage: "Your Strength Protects Our Heritage"</w:t>
      </w:r>
    </w:p>
    <w:bookmarkEnd w:id="23"/>
    <w:bookmarkStart w:id="24" w:name="X99303f5781d929fd0b7c3ee1f7dad782765d5cc"/>
    <w:p>
      <w:pPr>
        <w:pStyle w:val="Heading3"/>
      </w:pPr>
      <w:r>
        <w:t xml:space="preserve">2. Community Fire Prevention Ecosystem ("Kyoto Safe Streets Initiative")</w:t>
      </w:r>
    </w:p>
    <w:p>
      <w:pPr>
        <w:pStyle w:val="FirstParagraph"/>
      </w:pPr>
      <w:r>
        <w:t xml:space="preserve">Transforming passive awareness into active participation through Kyoto-specific programs:</w:t>
      </w:r>
    </w:p>
    <w:p>
      <w:pPr>
        <w:numPr>
          <w:ilvl w:val="0"/>
          <w:numId w:val="1005"/>
        </w:numPr>
        <w:pStyle w:val="Compact"/>
      </w:pPr>
      <w:r>
        <w:rPr>
          <w:bCs/>
          <w:b/>
        </w:rPr>
        <w:t xml:space="preserve">Tourist-Ready Safety Kits:</w:t>
      </w:r>
      <w:r>
        <w:t xml:space="preserve"> </w:t>
      </w:r>
      <w:r>
        <w:t xml:space="preserve">Distributing multilingual pamphlets at all major temples (e.g., Fushimi Inari, Kinkaku-ji) with fire safety tips for cultural sites, co-branded with Kyoto Tourism Office</w:t>
      </w:r>
    </w:p>
    <w:p>
      <w:pPr>
        <w:numPr>
          <w:ilvl w:val="0"/>
          <w:numId w:val="1005"/>
        </w:numPr>
        <w:pStyle w:val="Compact"/>
      </w:pPr>
      <w:r>
        <w:rPr>
          <w:bCs/>
          <w:b/>
        </w:rPr>
        <w:t xml:space="preserve">Local Business Coalitions:</w:t>
      </w:r>
      <w:r>
        <w:t xml:space="preserve"> </w:t>
      </w:r>
      <w:r>
        <w:t xml:space="preserve">"Fire-Safe Machiya" certification for historic ryokans and shops – featuring Kyoto Fire Department logo and safety workshops</w:t>
      </w:r>
    </w:p>
    <w:p>
      <w:pPr>
        <w:numPr>
          <w:ilvl w:val="0"/>
          <w:numId w:val="1005"/>
        </w:numPr>
        <w:pStyle w:val="Compact"/>
      </w:pPr>
      <w:r>
        <w:rPr>
          <w:bCs/>
          <w:b/>
        </w:rPr>
        <w:t xml:space="preserve">Seasonal Campaigns:</w:t>
      </w:r>
      <w:r>
        <w:t xml:space="preserve"> </w:t>
      </w:r>
      <w:r>
        <w:t xml:space="preserve">"Cherry Blossom Fire Safety Week" with firefighter-led demonstrations at Maruyama Park, linking seasonal tourism to prevention</w:t>
      </w:r>
    </w:p>
    <w:bookmarkEnd w:id="24"/>
    <w:bookmarkStart w:id="25" w:name="X6b7ea370a3a24f7aaa4bb5cc75595c31c5b7d06"/>
    <w:p>
      <w:pPr>
        <w:pStyle w:val="Heading3"/>
      </w:pPr>
      <w:r>
        <w:t xml:space="preserve">3. Digital Engagement for Global &amp; Local Audiences</w:t>
      </w:r>
    </w:p>
    <w:p>
      <w:pPr>
        <w:pStyle w:val="FirstParagraph"/>
      </w:pPr>
      <w:r>
        <w:t xml:space="preserve">Leveraging Kyoto's digital footprint to showcase its firefighting excellence:</w:t>
      </w:r>
    </w:p>
    <w:p>
      <w:pPr>
        <w:numPr>
          <w:ilvl w:val="0"/>
          <w:numId w:val="1006"/>
        </w:numPr>
        <w:pStyle w:val="Compact"/>
      </w:pPr>
      <w:r>
        <w:rPr>
          <w:bCs/>
          <w:b/>
        </w:rPr>
        <w:t xml:space="preserve">Interactive Web Portal:</w:t>
      </w:r>
      <w:r>
        <w:t xml:space="preserve"> </w:t>
      </w:r>
      <w:r>
        <w:t xml:space="preserve">"Kyoto Firefighter Journey" – virtual tours of fire stations, 3D simulations of historic district rescues, and live Q&amp;As with Kyoto's fire chiefs</w:t>
      </w:r>
    </w:p>
    <w:p>
      <w:pPr>
        <w:numPr>
          <w:ilvl w:val="0"/>
          <w:numId w:val="1006"/>
        </w:numPr>
        <w:pStyle w:val="Compact"/>
      </w:pPr>
      <w:r>
        <w:rPr>
          <w:bCs/>
          <w:b/>
        </w:rPr>
        <w:t xml:space="preserve">Social Media Strategy:</w:t>
      </w:r>
      <w:r>
        <w:t xml:space="preserve"> </w:t>
      </w:r>
      <w:r>
        <w:t xml:space="preserve">TikTok/Instagram campaigns using #KyotoFireGuardians featuring real firefighter stories (e.g., "Rescuing a 17th-century temple during the rainy season")</w:t>
      </w:r>
    </w:p>
    <w:p>
      <w:pPr>
        <w:numPr>
          <w:ilvl w:val="0"/>
          <w:numId w:val="1006"/>
        </w:numPr>
        <w:pStyle w:val="Compact"/>
      </w:pPr>
      <w:r>
        <w:rPr>
          <w:bCs/>
          <w:b/>
        </w:rPr>
        <w:t xml:space="preserve">Global Outreach:</w:t>
      </w:r>
      <w:r>
        <w:t xml:space="preserve"> </w:t>
      </w:r>
      <w:r>
        <w:t xml:space="preserve">Partnering with Japan Travel Bureau for international content highlighting Kyoto's firefighting heritage, targeting overseas tourists and expat communities</w:t>
      </w:r>
    </w:p>
    <w:bookmarkEnd w:id="25"/>
    <w:bookmarkEnd w:id="26"/>
    <w:bookmarkStart w:id="27" w:name="budget-allocation-2024"/>
    <w:p>
      <w:pPr>
        <w:pStyle w:val="Heading2"/>
      </w:pPr>
      <w:r>
        <w:t xml:space="preserve">Budget Allocation (2024)</w:t>
      </w:r>
    </w:p>
    <w:p>
      <w:pPr>
        <w:pStyle w:val="FirstParagraph"/>
      </w:pPr>
      <w:r>
        <w:t xml:space="preserve">Initiative</w:t>
      </w:r>
    </w:p>
    <w:p>
      <w:pPr>
        <w:pStyle w:val="BodyText"/>
      </w:pPr>
      <w:r>
        <w:t xml:space="preserve">Allocation (% of Total Budget)</w:t>
      </w:r>
    </w:p>
    <w:p>
      <w:pPr>
        <w:pStyle w:val="BodyText"/>
      </w:pPr>
      <w:r>
        <w:t xml:space="preserve">Rationale</w:t>
      </w:r>
    </w:p>
    <w:p>
      <w:pPr>
        <w:pStyle w:val="BodyText"/>
      </w:pPr>
      <w:r>
        <w:t xml:space="preserve">Culturally-Embedded Recruitment</w:t>
      </w:r>
    </w:p>
    <w:p>
      <w:pPr>
        <w:pStyle w:val="BodyText"/>
      </w:pPr>
      <w:r>
        <w:t xml:space="preserve">40%</w:t>
      </w:r>
    </w:p>
    <w:p>
      <w:pPr>
        <w:pStyle w:val="BodyText"/>
      </w:pPr>
      <w:r>
        <w:t xml:space="preserve">Tackles core staffing gap with Kyoto-specific appeal</w:t>
      </w:r>
    </w:p>
    <w:p>
      <w:pPr>
        <w:pStyle w:val="BodyText"/>
      </w:pPr>
      <w:r>
        <w:t xml:space="preserve">Kyoto Safe Streets Community Program</w:t>
      </w:r>
    </w:p>
    <w:p>
      <w:pPr>
        <w:pStyle w:val="BodyText"/>
      </w:pPr>
      <w:r>
        <w:t xml:space="preserve">35%</w:t>
      </w:r>
    </w:p>
    <w:p>
      <w:pPr>
        <w:pStyle w:val="BodyText"/>
      </w:pPr>
      <w:r>
        <w:t xml:space="preserve">Directly reduces fire incidents in heritage zones</w:t>
      </w:r>
    </w:p>
    <w:p>
      <w:pPr>
        <w:pStyle w:val="BodyText"/>
      </w:pPr>
      <w:r>
        <w:t xml:space="preserve">Digital Engagement Platform</w:t>
      </w:r>
    </w:p>
    <w:p>
      <w:pPr>
        <w:pStyle w:val="BodyText"/>
      </w:pPr>
      <w:r>
        <w:t xml:space="preserve">20%</w:t>
      </w:r>
    </w:p>
    <w:p>
      <w:pPr>
        <w:pStyle w:val="BodyText"/>
      </w:pPr>
      <w:r>
        <w:t xml:space="preserve">Harnesses Kyoto's tourism digital ecosystem for reach</w:t>
      </w:r>
    </w:p>
    <w:p>
      <w:pPr>
        <w:pStyle w:val="BodyText"/>
      </w:pPr>
      <w:r>
        <w:t xml:space="preserve">Evaluation &amp; Analytics</w:t>
      </w:r>
    </w:p>
    <w:p>
      <w:pPr>
        <w:pStyle w:val="BodyText"/>
      </w:pPr>
      <w:r>
        <w:t xml:space="preserve">5%</w:t>
      </w:r>
    </w:p>
    <w:p>
      <w:pPr>
        <w:pStyle w:val="BodyText"/>
      </w:pPr>
      <w:r>
        <w:t xml:space="preserve">Measures cultural resonance through sentiment analysis</w:t>
      </w:r>
    </w:p>
    <w:bookmarkEnd w:id="27"/>
    <w:bookmarkStart w:id="28" w:name="Xda2b707549afaa716b4979d215f335dcda6f37a"/>
    <w:p>
      <w:pPr>
        <w:pStyle w:val="Heading2"/>
      </w:pPr>
      <w:r>
        <w:t xml:space="preserve">Timeline: Kyoto Firefighter Excellence Roadmap</w:t>
      </w:r>
    </w:p>
    <w:p>
      <w:pPr>
        <w:pStyle w:val="FirstParagraph"/>
      </w:pPr>
      <w:r>
        <w:rPr>
          <w:bCs/>
          <w:b/>
        </w:rPr>
        <w:t xml:space="preserve">Q1 2024:</w:t>
      </w:r>
      <w:r>
        <w:t xml:space="preserve"> </w:t>
      </w:r>
      <w:r>
        <w:t xml:space="preserve">Launch recruitment campaign with Kyoto University partnerships; develop "Fire-Safe Machiya" business toolkit</w:t>
      </w:r>
    </w:p>
    <w:p>
      <w:pPr>
        <w:pStyle w:val="BodyText"/>
      </w:pPr>
      <w:r>
        <w:rPr>
          <w:bCs/>
          <w:b/>
        </w:rPr>
        <w:t xml:space="preserve">Q3 2024:</w:t>
      </w:r>
      <w:r>
        <w:t xml:space="preserve"> </w:t>
      </w:r>
      <w:r>
        <w:t xml:space="preserve">Deploy tourist safety kits at all 5 major heritage sites; initiate social media series #KyotoFireGuardians</w:t>
      </w:r>
    </w:p>
    <w:p>
      <w:pPr>
        <w:pStyle w:val="BodyText"/>
      </w:pPr>
      <w:r>
        <w:rPr>
          <w:bCs/>
          <w:b/>
        </w:rPr>
        <w:t xml:space="preserve">H1 2025:</w:t>
      </w:r>
      <w:r>
        <w:t xml:space="preserve"> </w:t>
      </w:r>
      <w:r>
        <w:t xml:space="preserve">Achieve 90% vacancy coverage through targeted recruitment; expand community workshops to all Kyoto wards</w:t>
      </w:r>
    </w:p>
    <w:p>
      <w:pPr>
        <w:pStyle w:val="BodyText"/>
      </w:pPr>
      <w:r>
        <w:rPr>
          <w:bCs/>
          <w:b/>
        </w:rPr>
        <w:t xml:space="preserve">H2 2025:</w:t>
      </w:r>
      <w:r>
        <w:t xml:space="preserve"> </w:t>
      </w:r>
      <w:r>
        <w:t xml:space="preserve">Implement digital portal with virtual temple rescue simulations; evaluate cultural impact metrics</w:t>
      </w:r>
    </w:p>
    <w:bookmarkEnd w:id="28"/>
    <w:bookmarkStart w:id="29" w:name="measuring-success-in-japan-kyoto-context"/>
    <w:p>
      <w:pPr>
        <w:pStyle w:val="Heading2"/>
      </w:pPr>
      <w:r>
        <w:t xml:space="preserve">Measuring Success in Japan Kyoto Context</w:t>
      </w:r>
    </w:p>
    <w:p>
      <w:pPr>
        <w:pStyle w:val="FirstParagraph"/>
      </w:pPr>
      <w:r>
        <w:t xml:space="preserve">We track success through dual lenses: operational effectiveness and cultural integration. Key metrics include:</w:t>
      </w:r>
    </w:p>
    <w:p>
      <w:pPr>
        <w:numPr>
          <w:ilvl w:val="0"/>
          <w:numId w:val="1007"/>
        </w:numPr>
        <w:pStyle w:val="Compact"/>
      </w:pPr>
      <w:r>
        <w:rPr>
          <w:bCs/>
          <w:b/>
        </w:rPr>
        <w:t xml:space="preserve">Recruitment Metrics:</w:t>
      </w:r>
      <w:r>
        <w:t xml:space="preserve"> </w:t>
      </w:r>
      <w:r>
        <w:t xml:space="preserve">Number of applications from Kyoto University, completion rate of heritage-specific training modules</w:t>
      </w:r>
    </w:p>
    <w:p>
      <w:pPr>
        <w:numPr>
          <w:ilvl w:val="0"/>
          <w:numId w:val="1007"/>
        </w:numPr>
        <w:pStyle w:val="Compact"/>
      </w:pPr>
      <w:r>
        <w:rPr>
          <w:bCs/>
          <w:b/>
        </w:rPr>
        <w:t xml:space="preserve">Cultural Impact:</w:t>
      </w:r>
      <w:r>
        <w:t xml:space="preserve"> </w:t>
      </w:r>
      <w:r>
        <w:t xml:space="preserve">Survey data on public perception (e.g., "Kyoto Firefighter" as cultural preservation symbol), not just safety awareness</w:t>
      </w:r>
    </w:p>
    <w:p>
      <w:pPr>
        <w:numPr>
          <w:ilvl w:val="0"/>
          <w:numId w:val="1007"/>
        </w:numPr>
        <w:pStyle w:val="Compact"/>
      </w:pPr>
      <w:r>
        <w:rPr>
          <w:bCs/>
          <w:b/>
        </w:rPr>
        <w:t xml:space="preserve">Heritage Protection:</w:t>
      </w:r>
      <w:r>
        <w:t xml:space="preserve"> </w:t>
      </w:r>
      <w:r>
        <w:t xml:space="preserve">Reduction in fire incidents at designated UNESCO sites, measured against 2023 baseline</w:t>
      </w:r>
    </w:p>
    <w:p>
      <w:pPr>
        <w:pStyle w:val="FirstParagraph"/>
      </w:pPr>
      <w:r>
        <w:t xml:space="preserve">This plan ensures every initiative reinforces the symbiotic relationship between Kyoto's identity and its</w:t>
      </w:r>
      <w:r>
        <w:t xml:space="preserve"> </w:t>
      </w:r>
      <w:r>
        <w:rPr>
          <w:bCs/>
          <w:b/>
        </w:rPr>
        <w:t xml:space="preserve">Firefighter</w:t>
      </w:r>
    </w:p>
    <w:bookmarkEnd w:id="29"/>
    <w:bookmarkStart w:id="30" w:name="X6e25315b85e77a9deb4ab129d46a66f65d5d129"/>
    <w:p>
      <w:pPr>
        <w:pStyle w:val="Heading2"/>
      </w:pPr>
      <w:r>
        <w:t xml:space="preserve">Conclusion: Firefighting as Cultural Stewardship</w:t>
      </w:r>
    </w:p>
    <w:p>
      <w:pPr>
        <w:pStyle w:val="FirstParagraph"/>
      </w:pPr>
      <w:r>
        <w:t xml:space="preserve">In Kyoto, Japan, a modern-day</w:t>
      </w:r>
      <w:r>
        <w:t xml:space="preserve"> </w:t>
      </w:r>
      <w:r>
        <w:rPr>
          <w:bCs/>
          <w:b/>
        </w:rPr>
        <w:t xml:space="preserve">Firefighter</w:t>
      </w:r>
      <w:r>
        <w:t xml:space="preserve"> </w:t>
      </w:r>
      <w:r>
        <w:t xml:space="preserve">is not merely an emergency responder but a custodian of cultural memory. This Marketing Plan transcends conventional recruitment or safety messaging by embedding the role within Kyoto's very soul – from protecting bamboo groves at Arashiyama to ensuring safe passage for pilgrims at Kinkaku-ji. By aligning</w:t>
      </w:r>
      <w:r>
        <w:t xml:space="preserve"> </w:t>
      </w:r>
      <w:r>
        <w:rPr>
          <w:bCs/>
          <w:b/>
        </w:rPr>
        <w:t xml:space="preserve">Firefighter</w:t>
      </w:r>
      <w:r>
        <w:t xml:space="preserve"> </w:t>
      </w:r>
      <w:r>
        <w:t xml:space="preserve">excellence with Japan's heritage narrative, we create a compelling mission that attracts talent, empowers communities, and secures Kyoto’s legacy for generations. The success of this plan will redefine what it means to serve as a Fire Department in one of the world's most culturally significant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Excellence in Japan Kyoto</dc:title>
  <dc:creator/>
  <dc:language>en</dc:language>
  <cp:keywords/>
  <dcterms:created xsi:type="dcterms:W3CDTF">2026-07-23T18:15:10Z</dcterms:created>
  <dcterms:modified xsi:type="dcterms:W3CDTF">2026-07-23T18:15:10Z</dcterms:modified>
</cp:coreProperties>
</file>

<file path=docProps/custom.xml><?xml version="1.0" encoding="utf-8"?>
<Properties xmlns="http://schemas.openxmlformats.org/officeDocument/2006/custom-properties" xmlns:vt="http://schemas.openxmlformats.org/officeDocument/2006/docPropsVTypes"/>
</file>