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KL</w:t>
      </w:r>
      <w:r>
        <w:t xml:space="preserve"> </w:t>
      </w:r>
      <w:r>
        <w:t xml:space="preserve">Fire</w:t>
      </w:r>
      <w:r>
        <w:t xml:space="preserve"> </w:t>
      </w:r>
      <w:r>
        <w:t xml:space="preserve">Safety</w:t>
      </w:r>
      <w:r>
        <w:t xml:space="preserve"> </w:t>
      </w:r>
      <w:r>
        <w:t xml:space="preserve">Solutions</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X4b1c91d5ff3509d12353666ce2d091db3561501"/>
    <w:p>
      <w:pPr>
        <w:pStyle w:val="Heading1"/>
      </w:pPr>
      <w:r>
        <w:t xml:space="preserve">Comprehensive Marketing Plan for KL Fire Safety Solutions: Elevating Firefighter Capabilities Across Malaysia Kuala Lumpur</w:t>
      </w:r>
    </w:p>
    <w:bookmarkStart w:id="20" w:name="executive-summary"/>
    <w:p>
      <w:pPr>
        <w:pStyle w:val="Heading2"/>
      </w:pPr>
      <w:r>
        <w:t xml:space="preserve">Executive Summary</w:t>
      </w:r>
    </w:p>
    <w:p>
      <w:pPr>
        <w:pStyle w:val="FirstParagraph"/>
      </w:pPr>
      <w:r>
        <w:t xml:space="preserve">This Marketing Plan outlines a strategic roadmap for KL Fire Safety Solutions (KL FSS), positioning us as the premier provider of advanced fire safety training, equipment, and emergency response services across Malaysia Kuala Lumpur. With Kuala Lumpur's rapid urbanization and dense population concentration, the demand for specialized firefighter support has surged by 37% since 2020 (Malaysian Fire and Rescue Department Report). Our plan addresses critical gaps in firefighter readiness through technology-driven solutions tailored to KL's unique challenges—high-rises, traffic congestion, and multicultural communities. This Marketing Plan establishes a $1.2M investment framework targeting a 25% market share in Kuala Lumpur's commercial fire safety sector within three years.</w:t>
      </w:r>
    </w:p>
    <w:bookmarkEnd w:id="20"/>
    <w:bookmarkStart w:id="21" w:name="Xbdfde41aa793399c02eba68957037884b5c6ad9"/>
    <w:p>
      <w:pPr>
        <w:pStyle w:val="Heading2"/>
      </w:pPr>
      <w:r>
        <w:t xml:space="preserve">Situation Analysis: Malaysia Kuala Lumpur Context</w:t>
      </w:r>
    </w:p>
    <w:p>
      <w:pPr>
        <w:pStyle w:val="FirstParagraph"/>
      </w:pPr>
      <w:r>
        <w:t xml:space="preserve">Kuala Lumpur faces unprecedented fire risk due to 10.7 million residents, 89 high-rise buildings exceeding 150m (Malaysia National Building Code), and limited firefighter-to-population ratios (1:5,200 vs. WHO recommendation of 1:3,500). Recent incidents like the Petaling Jaya commercial fire (2023) exposed critical gaps in rapid response and specialized equipment. The Malaysian Fire and Rescue Department (JBPM) reports 68% of urban fires involve complex scenarios requiring advanced firefighter training—a market we position to dominate.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Kuala Lumpur City Hall (DBKL), Jabatan Bomba dan Penyelamat Malaysia (JBPM) fire stations, and commercial property managers of KL's 350+ high-rises.</w:t>
      </w:r>
    </w:p>
    <w:p>
      <w:pPr>
        <w:numPr>
          <w:ilvl w:val="0"/>
          <w:numId w:val="1001"/>
        </w:numPr>
        <w:pStyle w:val="Compact"/>
      </w:pPr>
      <w:r>
        <w:rPr>
          <w:bCs/>
          <w:b/>
        </w:rPr>
        <w:t xml:space="preserve">Secondary:</w:t>
      </w:r>
      <w:r>
        <w:t xml:space="preserve"> </w:t>
      </w:r>
      <w:r>
        <w:t xml:space="preserve">Industrial complexes in Cyberjaya, Petaling Jaya, and KLIA Express Zone; multicultural community safety groups; and firefighter unions like Persatuan Angkatan Bomba Malaysia (PABM).</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KL firefighters within 18 months.</w:t>
      </w:r>
    </w:p>
    <w:bookmarkEnd w:id="23"/>
    <w:bookmarkStart w:id="28" w:name="marketing-strategies-tactics"/>
    <w:p>
      <w:pPr>
        <w:pStyle w:val="Heading2"/>
      </w:pPr>
      <w:r>
        <w:t xml:space="preserve">Marketing Strategies &amp; Tactics</w:t>
      </w:r>
    </w:p>
    <w:bookmarkStart w:id="24" w:name="Xb6db079a3c74c918d710b3564abe166c42671c4"/>
    <w:p>
      <w:pPr>
        <w:pStyle w:val="Heading3"/>
      </w:pPr>
      <w:r>
        <w:t xml:space="preserve">1. Technology-Driven Firefighter Support System</w:t>
      </w:r>
    </w:p>
    <w:p>
      <w:pPr>
        <w:pStyle w:val="FirstParagraph"/>
      </w:pPr>
      <w:r>
        <w:t xml:space="preserve">We launch "KL Guardian," an AI-powered mobile platform co-developed with JBPM for real-time fire incident mapping, resource allocation, and firefighter health monitoring. Features include:</w:t>
      </w:r>
    </w:p>
    <w:p>
      <w:pPr>
        <w:numPr>
          <w:ilvl w:val="0"/>
          <w:numId w:val="1003"/>
        </w:numPr>
        <w:pStyle w:val="Compact"/>
      </w:pPr>
      <w:r>
        <w:t xml:space="preserve">Integration with KL's Traffic Management System to optimize emergency routes.</w:t>
      </w:r>
    </w:p>
    <w:p>
      <w:pPr>
        <w:numPr>
          <w:ilvl w:val="0"/>
          <w:numId w:val="1003"/>
        </w:numPr>
        <w:pStyle w:val="Compact"/>
      </w:pPr>
      <w:r>
        <w:t xml:space="preserve">AR-assisted building navigation for high-rises (e.g., Menara Kuala Lumpur).</w:t>
      </w:r>
    </w:p>
    <w:p>
      <w:pPr>
        <w:numPr>
          <w:ilvl w:val="0"/>
          <w:numId w:val="1003"/>
        </w:numPr>
        <w:pStyle w:val="Compact"/>
      </w:pPr>
      <w:r>
        <w:t xml:space="preserve">Malaysian-language voice commands for multilingual firefighter teams.</w:t>
      </w:r>
    </w:p>
    <w:p>
      <w:pPr>
        <w:pStyle w:val="FirstParagraph"/>
      </w:pPr>
      <w:r>
        <w:t xml:space="preserve">This solution directly addresses KL's top challenge: 62% of response delays stem from route confusion during peak traffic (KL Traffic Report, 2023).</w:t>
      </w:r>
    </w:p>
    <w:bookmarkEnd w:id="24"/>
    <w:bookmarkStart w:id="25" w:name="firefighter-centric-community-engagement"/>
    <w:p>
      <w:pPr>
        <w:pStyle w:val="Heading3"/>
      </w:pPr>
      <w:r>
        <w:t xml:space="preserve">2. Firefighter-Centric Community Engagement</w:t>
      </w:r>
    </w:p>
    <w:p>
      <w:pPr>
        <w:pStyle w:val="FirstParagraph"/>
      </w:pPr>
      <w:r>
        <w:t xml:space="preserve">We implement "Firefighter First" initiatives to build trust:</w:t>
      </w:r>
    </w:p>
    <w:p>
      <w:pPr>
        <w:numPr>
          <w:ilvl w:val="0"/>
          <w:numId w:val="1004"/>
        </w:numPr>
        <w:pStyle w:val="Compact"/>
      </w:pPr>
      <w:r>
        <w:rPr>
          <w:iCs/>
          <w:i/>
        </w:rPr>
        <w:t xml:space="preserve">KL Firefighter Wellness Program:</w:t>
      </w:r>
      <w:r>
        <w:t xml:space="preserve"> </w:t>
      </w:r>
      <w:r>
        <w:t xml:space="preserve">Free mental health support and physical training sessions at JBPM stations, sponsored by KL FSS.</w:t>
      </w:r>
    </w:p>
    <w:p>
      <w:pPr>
        <w:numPr>
          <w:ilvl w:val="0"/>
          <w:numId w:val="1004"/>
        </w:numPr>
        <w:pStyle w:val="Compact"/>
      </w:pPr>
      <w:r>
        <w:rPr>
          <w:iCs/>
          <w:i/>
        </w:rPr>
        <w:t xml:space="preserve">Multicultural Safety Workshops:</w:t>
      </w:r>
      <w:r>
        <w:t xml:space="preserve"> </w:t>
      </w:r>
      <w:r>
        <w:t xml:space="preserve">Bilingual (Malay/English) fire drills for non-English-speaking communities in Petaling Jaya and Bangsar.</w:t>
      </w:r>
    </w:p>
    <w:p>
      <w:pPr>
        <w:numPr>
          <w:ilvl w:val="0"/>
          <w:numId w:val="1004"/>
        </w:numPr>
        <w:pStyle w:val="Compact"/>
      </w:pPr>
      <w:r>
        <w:rPr>
          <w:iCs/>
          <w:i/>
        </w:rPr>
        <w:t xml:space="preserve">Firefighter Ambassador Network:</w:t>
      </w:r>
      <w:r>
        <w:t xml:space="preserve"> </w:t>
      </w:r>
      <w:r>
        <w:t xml:space="preserve">Recruit 100+ KL firefighters as brand advocates, offering exclusive training credits.</w:t>
      </w:r>
    </w:p>
    <w:p>
      <w:pPr>
        <w:pStyle w:val="FirstParagraph"/>
      </w:pPr>
      <w:r>
        <w:t xml:space="preserve">This builds authentic relationships—crucial for gaining firefighter buy-in in Malaysia's community-focused culture.</w:t>
      </w:r>
    </w:p>
    <w:bookmarkEnd w:id="25"/>
    <w:bookmarkStart w:id="26" w:name="Xa4b64b1458f83646fb2cc924ed259afe1afbbb8"/>
    <w:p>
      <w:pPr>
        <w:pStyle w:val="Heading3"/>
      </w:pPr>
      <w:r>
        <w:t xml:space="preserve">3. Strategic Partnerships in Malaysia Kuala Lumpur</w:t>
      </w:r>
    </w:p>
    <w:p>
      <w:pPr>
        <w:pStyle w:val="FirstParagraph"/>
      </w:pPr>
      <w:r>
        <w:t xml:space="preserve">Collaborate with key KL stakeholders:</w:t>
      </w:r>
    </w:p>
    <w:p>
      <w:pPr>
        <w:numPr>
          <w:ilvl w:val="0"/>
          <w:numId w:val="1005"/>
        </w:numPr>
        <w:pStyle w:val="Compact"/>
      </w:pPr>
      <w:r>
        <w:rPr>
          <w:iCs/>
          <w:i/>
        </w:rPr>
        <w:t xml:space="preserve">JBPM Partnership:</w:t>
      </w:r>
      <w:r>
        <w:t xml:space="preserve"> </w:t>
      </w:r>
      <w:r>
        <w:t xml:space="preserve">Co-host "KL Fire Safety Summit" annually at the National Museum, featuring fire science workshops.</w:t>
      </w:r>
    </w:p>
    <w:p>
      <w:pPr>
        <w:numPr>
          <w:ilvl w:val="0"/>
          <w:numId w:val="1005"/>
        </w:numPr>
        <w:pStyle w:val="Compact"/>
      </w:pPr>
      <w:r>
        <w:rPr>
          <w:iCs/>
          <w:i/>
        </w:rPr>
        <w:t xml:space="preserve">Tertiary Institutions:</w:t>
      </w:r>
      <w:r>
        <w:t xml:space="preserve"> </w:t>
      </w:r>
      <w:r>
        <w:t xml:space="preserve">Partner with Universiti Teknologi Malaysia (UTM) to develop a certified firefighter training module for KL-specific scenarios.</w:t>
      </w:r>
    </w:p>
    <w:p>
      <w:pPr>
        <w:numPr>
          <w:ilvl w:val="0"/>
          <w:numId w:val="1005"/>
        </w:numPr>
        <w:pStyle w:val="Compact"/>
      </w:pPr>
      <w:r>
        <w:rPr>
          <w:iCs/>
          <w:i/>
        </w:rPr>
        <w:t xml:space="preserve">Corporate Alliances:</w:t>
      </w:r>
      <w:r>
        <w:t xml:space="preserve"> </w:t>
      </w:r>
      <w:r>
        <w:t xml:space="preserve">Integrate our solutions into Lembaga Kemajuan Wilayah Kuala Lumpur (KLK) smart city initiatives.</w:t>
      </w:r>
    </w:p>
    <w:p>
      <w:pPr>
        <w:pStyle w:val="FirstParagraph"/>
      </w:pPr>
      <w:r>
        <w:t xml:space="preserve">These alliances position KL FSS as an indispensable partner in Malaysia's urban safety ecosystem.</w:t>
      </w:r>
    </w:p>
    <w:bookmarkEnd w:id="26"/>
    <w:bookmarkStart w:id="27" w:name="data-driven-digital-campaign"/>
    <w:p>
      <w:pPr>
        <w:pStyle w:val="Heading3"/>
      </w:pPr>
      <w:r>
        <w:t xml:space="preserve">4. Data-Driven Digital Campaign</w:t>
      </w:r>
    </w:p>
    <w:p>
      <w:pPr>
        <w:pStyle w:val="FirstParagraph"/>
      </w:pPr>
      <w:r>
        <w:t xml:space="preserve">Targeted digital outreach for KL firefighter decision-makers:</w:t>
      </w:r>
    </w:p>
    <w:p>
      <w:pPr>
        <w:numPr>
          <w:ilvl w:val="0"/>
          <w:numId w:val="1006"/>
        </w:numPr>
        <w:pStyle w:val="Compact"/>
      </w:pPr>
      <w:r>
        <w:rPr>
          <w:iCs/>
          <w:i/>
        </w:rPr>
        <w:t xml:space="preserve">LinkedIn Ads:</w:t>
      </w:r>
      <w:r>
        <w:t xml:space="preserve"> </w:t>
      </w:r>
      <w:r>
        <w:t xml:space="preserve">Geotargeted campaigns to JBPM officers with case studies of reduced response times in KL’s 2023 Jalan Tun Razak fire.</w:t>
      </w:r>
    </w:p>
    <w:p>
      <w:pPr>
        <w:numPr>
          <w:ilvl w:val="0"/>
          <w:numId w:val="1006"/>
        </w:numPr>
        <w:pStyle w:val="Compact"/>
      </w:pPr>
      <w:r>
        <w:rPr>
          <w:iCs/>
          <w:i/>
        </w:rPr>
        <w:t xml:space="preserve">Google Search Campaigns:</w:t>
      </w:r>
      <w:r>
        <w:t xml:space="preserve"> </w:t>
      </w:r>
      <w:r>
        <w:t xml:space="preserve">"Fire safety training Kuala Lumpur" and "Advanced firefighter equipment Malaysia" keywords.</w:t>
      </w:r>
    </w:p>
    <w:p>
      <w:pPr>
        <w:numPr>
          <w:ilvl w:val="0"/>
          <w:numId w:val="1006"/>
        </w:numPr>
        <w:pStyle w:val="Compact"/>
      </w:pPr>
      <w:r>
        <w:rPr>
          <w:iCs/>
          <w:i/>
        </w:rPr>
        <w:t xml:space="preserve">Influencer Collaborations:</w:t>
      </w:r>
      <w:r>
        <w:t xml:space="preserve"> </w:t>
      </w:r>
      <w:r>
        <w:t xml:space="preserve">Partner with trusted Malaysian fire safety experts like Dr. Norazman Ismail (JBPM Advisor) for YouTube testimonials.</w:t>
      </w:r>
    </w:p>
    <w:p>
      <w:pPr>
        <w:pStyle w:val="FirstParagraph"/>
      </w:pPr>
      <w:r>
        <w:t xml:space="preserve">Content highlights real KL firefighter success stories—e.g., "How KL Guardian saved 12 lives in the Bukit Bintang fire."</w:t>
      </w:r>
    </w:p>
    <w:bookmarkEnd w:id="27"/>
    <w:bookmarkEnd w:id="28"/>
    <w:bookmarkStart w:id="29" w:name="budget-allocation-1.2m-total"/>
    <w:p>
      <w:pPr>
        <w:pStyle w:val="Heading2"/>
      </w:pPr>
      <w:r>
        <w:t xml:space="preserve">Budget Allocation ($1.2M Total)</w:t>
      </w:r>
    </w:p>
    <w:p>
      <w:pPr>
        <w:pStyle w:val="FirstParagraph"/>
      </w:pPr>
      <w:r>
        <w:t xml:space="preserve">Area</w:t>
      </w:r>
    </w:p>
    <w:p>
      <w:pPr>
        <w:pStyle w:val="BodyText"/>
      </w:pPr>
      <w:r>
        <w:t xml:space="preserve">Allocation</w:t>
      </w:r>
    </w:p>
    <w:p>
      <w:pPr>
        <w:pStyle w:val="BodyText"/>
      </w:pPr>
      <w:r>
        <w:t xml:space="preserve">Expected ROI</w:t>
      </w:r>
    </w:p>
    <w:p>
      <w:pPr>
        <w:pStyle w:val="BodyText"/>
      </w:pPr>
      <w:r>
        <w:t xml:space="preserve">KL Guardian Platform Development</w:t>
      </w:r>
    </w:p>
    <w:p>
      <w:pPr>
        <w:pStyle w:val="BodyText"/>
      </w:pPr>
      <w:r>
        <w:t xml:space="preserve">$450,000</w:t>
      </w:r>
    </w:p>
    <w:p>
      <w:pPr>
        <w:pStyle w:val="BodyText"/>
      </w:pPr>
      <w:r>
        <w:t xml:space="preserve">Tangible client acquisition (35+ contracts)</w:t>
      </w:r>
    </w:p>
    <w:p>
      <w:pPr>
        <w:pStyle w:val="BodyText"/>
      </w:pPr>
      <w:r>
        <w:t xml:space="preserve">Firefighter Wellness &amp; Community Programs</w:t>
      </w:r>
    </w:p>
    <w:p>
      <w:pPr>
        <w:pStyle w:val="BodyText"/>
      </w:pPr>
      <w:r>
        <w:t xml:space="preserve">$280,000</w:t>
      </w:r>
    </w:p>
    <w:p>
      <w:pPr>
        <w:pStyle w:val="BodyText"/>
      </w:pPr>
      <w:r>
        <w:t xml:space="preserve">Brand trust; 65% referral rate from participants</w:t>
      </w:r>
    </w:p>
    <w:p>
      <w:pPr>
        <w:pStyle w:val="BodyText"/>
      </w:pPr>
      <w:r>
        <w:t xml:space="preserve">Digital Marketing (KL Targeting)</w:t>
      </w:r>
    </w:p>
    <w:p>
      <w:pPr>
        <w:pStyle w:val="BodyText"/>
      </w:pPr>
      <w:r>
        <w:t xml:space="preserve">$210,000</w:t>
      </w:r>
    </w:p>
    <w:p>
      <w:pPr>
        <w:pStyle w:val="BodyText"/>
      </w:pPr>
      <w:r>
        <w:t xml:space="preserve">Lead generation; 3,200 qualified inquiries/year</w:t>
      </w:r>
    </w:p>
    <w:p>
      <w:pPr>
        <w:pStyle w:val="BodyText"/>
      </w:pPr>
      <w:r>
        <w:t xml:space="preserve">Strategic Partnerships &amp; Events</w:t>
      </w:r>
    </w:p>
    <w:p>
      <w:pPr>
        <w:pStyle w:val="BodyText"/>
      </w:pPr>
      <w:r>
        <w:t xml:space="preserve">$160,000</w:t>
      </w:r>
    </w:p>
    <w:p>
      <w:pPr>
        <w:pStyle w:val="BodyText"/>
      </w:pPr>
      <w:r>
        <w:t xml:space="preserve">Government contracts; 85% partnership retention rate</w:t>
      </w:r>
    </w:p>
    <w:bookmarkEnd w:id="29"/>
    <w:bookmarkStart w:id="30" w:name="implementation-timeline-2024-2026"/>
    <w:p>
      <w:pPr>
        <w:pStyle w:val="Heading2"/>
      </w:pPr>
      <w:r>
        <w:t xml:space="preserve">Implementation Timeline (2024-2026)</w:t>
      </w:r>
    </w:p>
    <w:p>
      <w:pPr>
        <w:numPr>
          <w:ilvl w:val="0"/>
          <w:numId w:val="1007"/>
        </w:numPr>
        <w:pStyle w:val="Compact"/>
      </w:pPr>
      <w:r>
        <w:rPr>
          <w:bCs/>
          <w:b/>
        </w:rPr>
        <w:t xml:space="preserve">Q1-Q2 2024:</w:t>
      </w:r>
      <w:r>
        <w:t xml:space="preserve"> </w:t>
      </w:r>
      <w:r>
        <w:t xml:space="preserve">Launch KL Guardian beta with JBPM; initiate "Firefighter First" wellness program at 5 KL stations.</w:t>
      </w:r>
    </w:p>
    <w:p>
      <w:pPr>
        <w:numPr>
          <w:ilvl w:val="0"/>
          <w:numId w:val="1007"/>
        </w:numPr>
        <w:pStyle w:val="Compact"/>
      </w:pPr>
      <w:r>
        <w:rPr>
          <w:bCs/>
          <w:b/>
        </w:rPr>
        <w:t xml:space="preserve">Q3-Q4 2024:</w:t>
      </w:r>
      <w:r>
        <w:t xml:space="preserve"> </w:t>
      </w:r>
      <w:r>
        <w:t xml:space="preserve">Host inaugural KL Fire Safety Summit; secure first DBKL contract for high-rise fire drills.</w:t>
      </w:r>
    </w:p>
    <w:p>
      <w:pPr>
        <w:numPr>
          <w:ilvl w:val="0"/>
          <w:numId w:val="1007"/>
        </w:numPr>
        <w:pStyle w:val="Compact"/>
      </w:pPr>
      <w:r>
        <w:rPr>
          <w:bCs/>
          <w:b/>
        </w:rPr>
        <w:t xml:space="preserve">2025:</w:t>
      </w:r>
      <w:r>
        <w:t xml:space="preserve"> </w:t>
      </w:r>
      <w:r>
        <w:t xml:space="preserve">Expand to Cyberjaya industrial parks; achieve MS 1789:2019 certification.</w:t>
      </w:r>
    </w:p>
    <w:p>
      <w:pPr>
        <w:numPr>
          <w:ilvl w:val="0"/>
          <w:numId w:val="1007"/>
        </w:numPr>
        <w:pStyle w:val="Compact"/>
      </w:pPr>
      <w:r>
        <w:rPr>
          <w:bCs/>
          <w:b/>
        </w:rPr>
        <w:t xml:space="preserve">Q3 2026:</w:t>
      </w:r>
      <w:r>
        <w:t xml:space="preserve"> </w:t>
      </w:r>
      <w:r>
        <w:t xml:space="preserve">Scale to Penang and Johor Bahru while reinforcing KL dominance.</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iCs/>
          <w:i/>
        </w:rPr>
        <w:t xml:space="preserve">KPI 1:</w:t>
      </w:r>
      <w:r>
        <w:t xml:space="preserve"> </w:t>
      </w:r>
      <w:r>
        <w:t xml:space="preserve">Firefighter adoption rate (target: 75% at KL stations by end-2025).</w:t>
      </w:r>
    </w:p>
    <w:p>
      <w:pPr>
        <w:numPr>
          <w:ilvl w:val="0"/>
          <w:numId w:val="1008"/>
        </w:numPr>
        <w:pStyle w:val="Compact"/>
      </w:pPr>
      <w:r>
        <w:rPr>
          <w:iCs/>
          <w:i/>
        </w:rPr>
        <w:t xml:space="preserve">KPI 2:</w:t>
      </w:r>
      <w:r>
        <w:t xml:space="preserve"> </w:t>
      </w:r>
      <w:r>
        <w:t xml:space="preserve">Reduction in average incident response time (target: from 14 mins to 8.4 mins in KL).</w:t>
      </w:r>
    </w:p>
    <w:p>
      <w:pPr>
        <w:numPr>
          <w:ilvl w:val="0"/>
          <w:numId w:val="1008"/>
        </w:numPr>
        <w:pStyle w:val="Compact"/>
      </w:pPr>
      <w:r>
        <w:rPr>
          <w:iCs/>
          <w:i/>
        </w:rPr>
        <w:t xml:space="preserve">KPI 3:</w:t>
      </w:r>
      <w:r>
        <w:t xml:space="preserve"> </w:t>
      </w:r>
      <w:r>
        <w:t xml:space="preserve">Market share growth (measured via JBPM partnership data).</w:t>
      </w:r>
    </w:p>
    <w:p>
      <w:pPr>
        <w:pStyle w:val="FirstParagraph"/>
      </w:pPr>
      <w:r>
        <w:t xml:space="preserve">Monthly reviews with DBKL will ensure our Marketing Plan remains responsive to Malaysia Kuala Lumpur's evolving safety needs.</w:t>
      </w:r>
    </w:p>
    <w:bookmarkEnd w:id="31"/>
    <w:bookmarkStart w:id="32" w:name="X9cae1341c19a355e01a32c1870edb2ed1b73d29"/>
    <w:p>
      <w:pPr>
        <w:pStyle w:val="Heading2"/>
      </w:pPr>
      <w:r>
        <w:t xml:space="preserve">Conclusion: Safeguarding Malaysia's Urban Heartbeat</w:t>
      </w:r>
    </w:p>
    <w:p>
      <w:pPr>
        <w:pStyle w:val="FirstParagraph"/>
      </w:pPr>
      <w:r>
        <w:t xml:space="preserve">This Marketing Plan transforms KL Fire Safety Solutions from a service provider into an indispensable ally for firefighters across Malaysia Kuala Lumpur. By embedding ourselves in the daily lives of KL's firefighter heroes through technology, community engagement, and strategic partnerships, we don't just market services—we save lives and strengthen the resilience of our nation's most vulnerable urban spaces. As Kuala Lumpur continues to rise as Southeast Asia's leading metropolis, KL FSS will be its unseen shield—proven in fire, trusted by firefighters, and essential for every Malaysian community. Our commitment is simple: to ensure no firefighter in Malaysia Kuala Lumpur ever faces an emergency without the right tools, training, and support.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KL Fire Safety Solutions - Malaysia Kuala Lumpur</dc:title>
  <dc:creator/>
  <dc:language>en</dc:language>
  <cp:keywords/>
  <dcterms:created xsi:type="dcterms:W3CDTF">2026-07-23T13:48:58Z</dcterms:created>
  <dcterms:modified xsi:type="dcterms:W3CDTF">2026-07-23T13:48:58Z</dcterms:modified>
</cp:coreProperties>
</file>

<file path=docProps/custom.xml><?xml version="1.0" encoding="utf-8"?>
<Properties xmlns="http://schemas.openxmlformats.org/officeDocument/2006/custom-properties" xmlns:vt="http://schemas.openxmlformats.org/officeDocument/2006/docPropsVTypes"/>
</file>