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Solutions</w:t>
      </w:r>
      <w:r>
        <w:t xml:space="preserve"> </w:t>
      </w:r>
      <w:r>
        <w:t xml:space="preserve">for</w:t>
      </w:r>
      <w:r>
        <w:t xml:space="preserve"> </w:t>
      </w:r>
      <w:r>
        <w:t xml:space="preserve">Mexico</w:t>
      </w:r>
      <w:r>
        <w:t xml:space="preserve"> </w:t>
      </w:r>
      <w:r>
        <w:t xml:space="preserve">City</w:t>
      </w:r>
    </w:p>
    <w:bookmarkStart w:id="34" w:name="Xf7c2573dd4ec2565db1c9d0ec9d7f959df5c647"/>
    <w:p>
      <w:pPr>
        <w:pStyle w:val="Heading1"/>
      </w:pPr>
      <w:r>
        <w:t xml:space="preserve">Comprehensive Marketing Plan for Firefighter Solutions in Mexico City</w:t>
      </w:r>
    </w:p>
    <w:bookmarkStart w:id="20" w:name="executive-summary"/>
    <w:p>
      <w:pPr>
        <w:pStyle w:val="Heading2"/>
      </w:pPr>
      <w:r>
        <w:t xml:space="preserve">Executive Summary</w:t>
      </w:r>
    </w:p>
    <w:p>
      <w:pPr>
        <w:pStyle w:val="FirstParagraph"/>
      </w:pPr>
      <w:r>
        <w:t xml:space="preserve">This Marketing Plan outlines strategic initiatives for "Firefighter," a leading provider of advanced firefighting equipment, training programs, and emergency response solutions specifically tailored for Mexico City. Recognizing the unique challenges of this megacity—characterized by dense urban infrastructure, high population density, and frequent fire emergencies—the plan focuses on establishing Firefighter as the premier safety partner for municipal authorities, commercial enterprises, and residential communities across Mexico City. Our goal is to capture 25% market share in critical firefighting services within three years through localized innovation and community engagement.</w:t>
      </w:r>
    </w:p>
    <w:bookmarkEnd w:id="20"/>
    <w:bookmarkStart w:id="21" w:name="market-analysis-mexico-city-context"/>
    <w:p>
      <w:pPr>
        <w:pStyle w:val="Heading2"/>
      </w:pPr>
      <w:r>
        <w:t xml:space="preserve">Market Analysis: Mexico City Context</w:t>
      </w:r>
    </w:p>
    <w:p>
      <w:pPr>
        <w:pStyle w:val="FirstParagraph"/>
      </w:pPr>
      <w:r>
        <w:t xml:space="preserve">Mexico City presents a complex operational environment for firefighting operations. With over 21 million residents, aging infrastructure in historic districts, and frequent incidents in industrial zones like Ecatepec and Tláhuac, the demand for specialized Firefighter solutions has never been higher. According to Mexico’s National Civil Protection System (SINAPROC), fire incidents increased by 18% annually in Mexico City between 2020-2023, with commercial buildings and informal settlements posing critical risks. Traditional firefighting approaches are insufficient due to traffic congestion delaying emergency response times by an average of 14 minutes.</w:t>
      </w:r>
    </w:p>
    <w:p>
      <w:pPr>
        <w:pStyle w:val="BodyText"/>
      </w:pPr>
      <w:r>
        <w:t xml:space="preserve">The Firefighter brand addresses these gaps through IoT-enabled fire detection systems, rapid-deployment equipment for narrow alleyways, and Spanish-language training programs certified by Mexico City’s Emergency Management Office (COEM). This Marketing Plan leverages our deep understanding of Mexico City's terrain and cultural nuances to position Firefighter as the indispensable safety ally for this metropolis.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Authorities:</w:t>
      </w:r>
      <w:r>
        <w:t xml:space="preserve"> </w:t>
      </w:r>
      <w:r>
        <w:t xml:space="preserve">Mexico City’s Secretaría de Protección Civil (SPC) and fire departments requiring cost-effective, scalable solutions for high-risk zones.</w:t>
      </w:r>
    </w:p>
    <w:p>
      <w:pPr>
        <w:numPr>
          <w:ilvl w:val="0"/>
          <w:numId w:val="1001"/>
        </w:numPr>
        <w:pStyle w:val="Compact"/>
      </w:pPr>
      <w:r>
        <w:rPr>
          <w:bCs/>
          <w:b/>
        </w:rPr>
        <w:t xml:space="preserve">Commercial Sector:</w:t>
      </w:r>
      <w:r>
        <w:t xml:space="preserve"> </w:t>
      </w:r>
      <w:r>
        <w:t xml:space="preserve">Hotels, shopping malls (e.g., Polanco, Reforma), and manufacturing hubs in the Central Business District facing stringent insurance compliance demands.</w:t>
      </w:r>
    </w:p>
    <w:p>
      <w:pPr>
        <w:numPr>
          <w:ilvl w:val="0"/>
          <w:numId w:val="1001"/>
        </w:numPr>
        <w:pStyle w:val="Compact"/>
      </w:pPr>
      <w:r>
        <w:rPr>
          <w:bCs/>
          <w:b/>
        </w:rPr>
        <w:t xml:space="preserve">Residential Communities:</w:t>
      </w:r>
      <w:r>
        <w:t xml:space="preserve"> </w:t>
      </w:r>
      <w:r>
        <w:t xml:space="preserve">Homeowners’ associations in historic neighborhoods like Coyoacán and Roma where fire safety awareness is low but risks are high.</w:t>
      </w:r>
    </w:p>
    <w:bookmarkEnd w:id="22"/>
    <w:bookmarkStart w:id="23" w:name="marketing-objectives"/>
    <w:p>
      <w:pPr>
        <w:pStyle w:val="Heading2"/>
      </w:pPr>
      <w:r>
        <w:t xml:space="preserve">Marketing Objectives</w:t>
      </w:r>
    </w:p>
    <w:p>
      <w:pPr>
        <w:pStyle w:val="FirstParagraph"/>
      </w:pPr>
      <w:r>
        <w:t xml:space="preserve">We establish measurable objectives aligned with Mexico City’s emergency response needs:</w:t>
      </w:r>
    </w:p>
    <w:p>
      <w:pPr>
        <w:numPr>
          <w:ilvl w:val="0"/>
          <w:numId w:val="1002"/>
        </w:numPr>
        <w:pStyle w:val="Compact"/>
      </w:pPr>
      <w:r>
        <w:t xml:space="preserve">Secure 5 municipal contracts with Mexico City fire brigades by Q3 2025</w:t>
      </w:r>
    </w:p>
    <w:p>
      <w:pPr>
        <w:numPr>
          <w:ilvl w:val="0"/>
          <w:numId w:val="1002"/>
        </w:numPr>
        <w:pStyle w:val="Compact"/>
      </w:pPr>
      <w:r>
        <w:t xml:space="preserve">Achieve 40% brand recognition among commercial property managers in Mexico City within 18 months</w:t>
      </w:r>
    </w:p>
    <w:p>
      <w:pPr>
        <w:numPr>
          <w:ilvl w:val="0"/>
          <w:numId w:val="1002"/>
        </w:numPr>
        <w:pStyle w:val="Compact"/>
      </w:pPr>
      <w:r>
        <w:t xml:space="preserve">Reduce average client response time by 35% through Firefighter’s IoT network deployment</w:t>
      </w:r>
    </w:p>
    <w:p>
      <w:pPr>
        <w:numPr>
          <w:ilvl w:val="0"/>
          <w:numId w:val="1002"/>
        </w:numPr>
        <w:pStyle w:val="Compact"/>
      </w:pPr>
      <w:r>
        <w:t xml:space="preserve">Generate $2.7M in revenue from Mexico City operations by Year 3</w:t>
      </w:r>
    </w:p>
    <w:bookmarkEnd w:id="23"/>
    <w:bookmarkStart w:id="24" w:name="X798fd717e3de953bd0d01ec79c0e432ec2c39ba"/>
    <w:p>
      <w:pPr>
        <w:pStyle w:val="Heading2"/>
      </w:pPr>
      <w:r>
        <w:t xml:space="preserve">Strategic Positioning &amp; Unique Value Proposition</w:t>
      </w:r>
    </w:p>
    <w:p>
      <w:pPr>
        <w:pStyle w:val="FirstParagraph"/>
      </w:pPr>
      <w:r>
        <w:t xml:space="preserve">Firefighter is not merely a vendor—it’s the local expert who understands Mexico City’s streets, weather patterns, and cultural context. Our value proposition centers on:</w:t>
      </w:r>
    </w:p>
    <w:p>
      <w:pPr>
        <w:numPr>
          <w:ilvl w:val="0"/>
          <w:numId w:val="1003"/>
        </w:numPr>
        <w:pStyle w:val="Compact"/>
      </w:pPr>
      <w:r>
        <w:rPr>
          <w:bCs/>
          <w:b/>
        </w:rPr>
        <w:t xml:space="preserve">Hyper-Local Adaptation:</w:t>
      </w:r>
      <w:r>
        <w:t xml:space="preserve"> </w:t>
      </w:r>
      <w:r>
        <w:t xml:space="preserve">Equipment designed for Mexico City's narrow "callés" and earthquake-prone buildings (e.g., lightweight fire hoses compatible with 1950s-era stairwells).</w:t>
      </w:r>
    </w:p>
    <w:p>
      <w:pPr>
        <w:numPr>
          <w:ilvl w:val="0"/>
          <w:numId w:val="1003"/>
        </w:numPr>
        <w:pStyle w:val="Compact"/>
      </w:pPr>
      <w:r>
        <w:rPr>
          <w:bCs/>
          <w:b/>
        </w:rPr>
        <w:t xml:space="preserve">Cultural Intelligence:</w:t>
      </w:r>
      <w:r>
        <w:t xml:space="preserve"> </w:t>
      </w:r>
      <w:r>
        <w:t xml:space="preserve">All training delivered in Mexican Spanish with case studies from actual Mexico City incidents (e.g., 2023 Teatro Nacional fire).</w:t>
      </w:r>
    </w:p>
    <w:p>
      <w:pPr>
        <w:numPr>
          <w:ilvl w:val="0"/>
          <w:numId w:val="1003"/>
        </w:numPr>
        <w:pStyle w:val="Compact"/>
      </w:pPr>
      <w:r>
        <w:rPr>
          <w:bCs/>
          <w:b/>
        </w:rPr>
        <w:t xml:space="preserve">Community Integration:</w:t>
      </w:r>
      <w:r>
        <w:t xml:space="preserve"> </w:t>
      </w:r>
      <w:r>
        <w:t xml:space="preserve">Partnerships with local "Comunidades de Protección Civil" (neighborhood safety groups) for grassroots awareness campaigns.</w:t>
      </w:r>
    </w:p>
    <w:bookmarkEnd w:id="24"/>
    <w:bookmarkStart w:id="29" w:name="marketing-mix-strategy-4ps"/>
    <w:p>
      <w:pPr>
        <w:pStyle w:val="Heading2"/>
      </w:pPr>
      <w:r>
        <w:t xml:space="preserve">Marketing Mix Strategy (4Ps)</w:t>
      </w:r>
    </w:p>
    <w:bookmarkStart w:id="25" w:name="product"/>
    <w:p>
      <w:pPr>
        <w:pStyle w:val="Heading3"/>
      </w:pPr>
      <w:r>
        <w:t xml:space="preserve">Product</w:t>
      </w:r>
    </w:p>
    <w:p>
      <w:pPr>
        <w:pStyle w:val="FirstParagraph"/>
      </w:pPr>
      <w:r>
        <w:t xml:space="preserve">We offer a Mexico City-specific product suite:</w:t>
      </w:r>
    </w:p>
    <w:p>
      <w:pPr>
        <w:numPr>
          <w:ilvl w:val="0"/>
          <w:numId w:val="1004"/>
        </w:numPr>
        <w:pStyle w:val="Compact"/>
      </w:pPr>
      <w:r>
        <w:rPr>
          <w:bCs/>
          <w:b/>
        </w:rPr>
        <w:t xml:space="preserve">FuegoShield IoT Network:</w:t>
      </w:r>
      <w:r>
        <w:t xml:space="preserve"> </w:t>
      </w:r>
      <w:r>
        <w:t xml:space="preserve">Real-time fire risk mapping for Mexico City’s 600+ high-rise buildings.</w:t>
      </w:r>
    </w:p>
    <w:p>
      <w:pPr>
        <w:numPr>
          <w:ilvl w:val="0"/>
          <w:numId w:val="1004"/>
        </w:numPr>
        <w:pStyle w:val="Compact"/>
      </w:pPr>
      <w:r>
        <w:rPr>
          <w:bCs/>
          <w:b/>
        </w:rPr>
        <w:t xml:space="preserve">Zona Segura Kits:</w:t>
      </w:r>
      <w:r>
        <w:t xml:space="preserve"> </w:t>
      </w:r>
      <w:r>
        <w:t xml:space="preserve">Portable firefighting kits optimized for residential "colonias" with limited water access.</w:t>
      </w:r>
    </w:p>
    <w:p>
      <w:pPr>
        <w:numPr>
          <w:ilvl w:val="0"/>
          <w:numId w:val="1004"/>
        </w:numPr>
        <w:pStyle w:val="Compact"/>
      </w:pPr>
      <w:r>
        <w:rPr>
          <w:bCs/>
          <w:b/>
        </w:rPr>
        <w:t xml:space="preserve">COEM Certified Training:</w:t>
      </w:r>
      <w:r>
        <w:t xml:space="preserve"> </w:t>
      </w:r>
      <w:r>
        <w:t xml:space="preserve">Monthly workshops at Mexico City fire academies covering local hazards (e.g., electrical fires from overloaded street vendors).</w:t>
      </w:r>
    </w:p>
    <w:bookmarkEnd w:id="25"/>
    <w:bookmarkStart w:id="26" w:name="pricing"/>
    <w:p>
      <w:pPr>
        <w:pStyle w:val="Heading3"/>
      </w:pPr>
      <w:r>
        <w:t xml:space="preserve">Pricing</w:t>
      </w:r>
    </w:p>
    <w:p>
      <w:pPr>
        <w:pStyle w:val="FirstParagraph"/>
      </w:pPr>
      <w:r>
        <w:t xml:space="preserve">Pricing reflects Mexico City’s economic landscape with tiered models:</w:t>
      </w:r>
    </w:p>
    <w:p>
      <w:pPr>
        <w:numPr>
          <w:ilvl w:val="0"/>
          <w:numId w:val="1005"/>
        </w:numPr>
        <w:pStyle w:val="Compact"/>
      </w:pPr>
      <w:r>
        <w:rPr>
          <w:bCs/>
          <w:b/>
        </w:rPr>
        <w:t xml:space="preserve">Government Contracts:</w:t>
      </w:r>
      <w:r>
        <w:t xml:space="preserve"> </w:t>
      </w:r>
      <w:r>
        <w:t xml:space="preserve">Value-based pricing (20% below industry average) for municipal contracts.</w:t>
      </w:r>
    </w:p>
    <w:p>
      <w:pPr>
        <w:numPr>
          <w:ilvl w:val="0"/>
          <w:numId w:val="1005"/>
        </w:numPr>
        <w:pStyle w:val="Compact"/>
      </w:pPr>
      <w:r>
        <w:rPr>
          <w:bCs/>
          <w:b/>
        </w:rPr>
        <w:t xml:space="preserve">Commercial Clients:</w:t>
      </w:r>
      <w:r>
        <w:t xml:space="preserve"> </w:t>
      </w:r>
      <w:r>
        <w:t xml:space="preserve">Subscription model ($850/month per 10,000 sq. ft.) including bi-annual equipment maintenance.</w:t>
      </w:r>
    </w:p>
    <w:p>
      <w:pPr>
        <w:numPr>
          <w:ilvl w:val="0"/>
          <w:numId w:val="1005"/>
        </w:numPr>
        <w:pStyle w:val="Compact"/>
      </w:pPr>
      <w:r>
        <w:rPr>
          <w:bCs/>
          <w:b/>
        </w:rPr>
        <w:t xml:space="preserve">Residential Programs:</w:t>
      </w:r>
      <w:r>
        <w:t xml:space="preserve"> </w:t>
      </w:r>
      <w:r>
        <w:t xml:space="preserve">Tiered community packages (e.g., $15/unit for apartment complexes) funded via Mexico City’s "Seguridad Ciudadana" grants.</w:t>
      </w:r>
    </w:p>
    <w:bookmarkEnd w:id="26"/>
    <w:bookmarkStart w:id="27" w:name="place-distribution"/>
    <w:p>
      <w:pPr>
        <w:pStyle w:val="Heading3"/>
      </w:pPr>
      <w:r>
        <w:t xml:space="preserve">Place (Distribution)</w:t>
      </w:r>
    </w:p>
    <w:p>
      <w:pPr>
        <w:pStyle w:val="FirstParagraph"/>
      </w:pPr>
      <w:r>
        <w:t xml:space="preserve">We deploy a Mexico City-centric logistics network:</w:t>
      </w:r>
    </w:p>
    <w:p>
      <w:pPr>
        <w:numPr>
          <w:ilvl w:val="0"/>
          <w:numId w:val="1006"/>
        </w:numPr>
        <w:pStyle w:val="Compact"/>
      </w:pPr>
      <w:r>
        <w:t xml:space="preserve">Warehouse in Azcapotzalco district (central location for rapid 90-minute delivery to all boroughs).</w:t>
      </w:r>
    </w:p>
    <w:p>
      <w:pPr>
        <w:numPr>
          <w:ilvl w:val="0"/>
          <w:numId w:val="1006"/>
        </w:numPr>
        <w:pStyle w:val="Compact"/>
      </w:pPr>
      <w:r>
        <w:t xml:space="preserve">Partnerships with Mexico City’s "Caminos de la Vida" emergency supply chain for equipment stockpiling during monsoon season.</w:t>
      </w:r>
    </w:p>
    <w:p>
      <w:pPr>
        <w:numPr>
          <w:ilvl w:val="0"/>
          <w:numId w:val="1006"/>
        </w:numPr>
        <w:pStyle w:val="Compact"/>
      </w:pPr>
      <w:r>
        <w:t xml:space="preserve">Dedicated mobile response units stationed in high-risk zones (e.g., San Rafael, Iztapalapa).</w:t>
      </w:r>
    </w:p>
    <w:bookmarkEnd w:id="27"/>
    <w:bookmarkStart w:id="28" w:name="promotion"/>
    <w:p>
      <w:pPr>
        <w:pStyle w:val="Heading3"/>
      </w:pPr>
      <w:r>
        <w:t xml:space="preserve">Promotion</w:t>
      </w:r>
    </w:p>
    <w:p>
      <w:pPr>
        <w:pStyle w:val="FirstParagraph"/>
      </w:pPr>
      <w:r>
        <w:t xml:space="preserve">Our Mexico City-focused promotion mix includes:</w:t>
      </w:r>
    </w:p>
    <w:p>
      <w:pPr>
        <w:numPr>
          <w:ilvl w:val="0"/>
          <w:numId w:val="1007"/>
        </w:numPr>
        <w:pStyle w:val="Compact"/>
      </w:pPr>
      <w:r>
        <w:rPr>
          <w:bCs/>
          <w:b/>
        </w:rPr>
        <w:t xml:space="preserve">Localized Digital Campaigns:</w:t>
      </w:r>
      <w:r>
        <w:t xml:space="preserve"> </w:t>
      </w:r>
      <w:r>
        <w:t xml:space="preserve">Geo-targeted Facebook/Instagram ads featuring testimonials from Mexico City fire captains (e.g., "Firefighter saved our hospital during the 2023 Reforma blaze").</w:t>
      </w:r>
    </w:p>
    <w:p>
      <w:pPr>
        <w:numPr>
          <w:ilvl w:val="0"/>
          <w:numId w:val="1007"/>
        </w:numPr>
        <w:pStyle w:val="Compact"/>
      </w:pPr>
      <w:r>
        <w:rPr>
          <w:bCs/>
          <w:b/>
        </w:rPr>
        <w:t xml:space="preserve">Community Events:</w:t>
      </w:r>
      <w:r>
        <w:t xml:space="preserve"> </w:t>
      </w:r>
      <w:r>
        <w:t xml:space="preserve">Annual "Día del Bombero" safety fairs in Parque México with live demonstrations using Mexico City-specific scenarios.</w:t>
      </w:r>
    </w:p>
    <w:p>
      <w:pPr>
        <w:numPr>
          <w:ilvl w:val="0"/>
          <w:numId w:val="1007"/>
        </w:numPr>
        <w:pStyle w:val="Compact"/>
      </w:pPr>
      <w:r>
        <w:rPr>
          <w:bCs/>
          <w:b/>
        </w:rPr>
        <w:t xml:space="preserve">Strategic Partnerships:</w:t>
      </w:r>
      <w:r>
        <w:t xml:space="preserve"> </w:t>
      </w:r>
      <w:r>
        <w:t xml:space="preserve">Co-branded initiatives with Mexico City’s Secretaría de Salud for public health awareness campaigns linking fire safety to respiratory health.</w:t>
      </w:r>
    </w:p>
    <w:p>
      <w:pPr>
        <w:numPr>
          <w:ilvl w:val="0"/>
          <w:numId w:val="1007"/>
        </w:numPr>
        <w:pStyle w:val="Compact"/>
      </w:pPr>
      <w:r>
        <w:rPr>
          <w:bCs/>
          <w:b/>
        </w:rPr>
        <w:t xml:space="preserve">PR &amp; Thought Leadership:</w:t>
      </w:r>
      <w:r>
        <w:t xml:space="preserve"> </w:t>
      </w:r>
      <w:r>
        <w:t xml:space="preserve">Publishing white papers on "Firefighting in Mexico City: 10 Lessons from the 2023 Tlatelolco Incident" for COEM forums.</w:t>
      </w:r>
    </w:p>
    <w:bookmarkEnd w:id="28"/>
    <w:bookmarkEnd w:id="29"/>
    <w:bookmarkStart w:id="30" w:name="budget-allocation-mexico-city-focus"/>
    <w:p>
      <w:pPr>
        <w:pStyle w:val="Heading2"/>
      </w:pPr>
      <w:r>
        <w:t xml:space="preserve">Budget Allocation (Mexico City Focus)</w:t>
      </w:r>
    </w:p>
    <w:p>
      <w:pPr>
        <w:pStyle w:val="FirstParagraph"/>
      </w:pPr>
      <w:r>
        <w:t xml:space="preserve">Of the $1.8M total campaign budget, 75% targets Mexico City operations:</w:t>
      </w:r>
    </w:p>
    <w:p>
      <w:pPr>
        <w:numPr>
          <w:ilvl w:val="0"/>
          <w:numId w:val="1008"/>
        </w:numPr>
        <w:pStyle w:val="Compact"/>
      </w:pPr>
      <w:r>
        <w:t xml:space="preserve">60%: Product adaptation &amp; local warehousing</w:t>
      </w:r>
    </w:p>
    <w:p>
      <w:pPr>
        <w:numPr>
          <w:ilvl w:val="0"/>
          <w:numId w:val="1008"/>
        </w:numPr>
        <w:pStyle w:val="Compact"/>
      </w:pPr>
      <w:r>
        <w:t xml:space="preserve">25%: Community engagement &amp; training programs</w:t>
      </w:r>
    </w:p>
    <w:p>
      <w:pPr>
        <w:numPr>
          <w:ilvl w:val="0"/>
          <w:numId w:val="1008"/>
        </w:numPr>
        <w:pStyle w:val="Compact"/>
      </w:pPr>
      <w:r>
        <w:t xml:space="preserve">15%: Digital marketing with Mexico City geo-fencing</w:t>
      </w:r>
    </w:p>
    <w:bookmarkEnd w:id="30"/>
    <w:bookmarkStart w:id="31" w:name="Xfa7d23135b40fb35bbeb4d7017d3f2bc963c3b3"/>
    <w:p>
      <w:pPr>
        <w:pStyle w:val="Heading2"/>
      </w:pPr>
      <w:r>
        <w:t xml:space="preserve">Implementation Timeline (Mexico City Launch)</w:t>
      </w:r>
    </w:p>
    <w:p>
      <w:pPr>
        <w:pStyle w:val="FirstParagraph"/>
      </w:pPr>
      <w:r>
        <w:rPr>
          <w:bCs/>
          <w:b/>
        </w:rPr>
        <w:t xml:space="preserve">Months 1-3:</w:t>
      </w:r>
      <w:r>
        <w:t xml:space="preserve"> </w:t>
      </w:r>
      <w:r>
        <w:t xml:space="preserve">Establish partnerships with COEM and secure pilot contracts at 3 Mexico City fire stations.</w:t>
      </w:r>
    </w:p>
    <w:p>
      <w:pPr>
        <w:pStyle w:val="BodyText"/>
      </w:pPr>
      <w:r>
        <w:rPr>
          <w:bCs/>
          <w:b/>
        </w:rPr>
        <w:t xml:space="preserve">Months 4-6:</w:t>
      </w:r>
      <w:r>
        <w:t xml:space="preserve"> </w:t>
      </w:r>
      <w:r>
        <w:t xml:space="preserve">Launch FuegoShield IoT network in Zona Rosa commercial district; deploy first community safety fairs.</w:t>
      </w:r>
    </w:p>
    <w:p>
      <w:pPr>
        <w:pStyle w:val="BodyText"/>
      </w:pPr>
      <w:r>
        <w:rPr>
          <w:bCs/>
          <w:b/>
        </w:rPr>
        <w:t xml:space="preserve">Months 7-12:</w:t>
      </w:r>
      <w:r>
        <w:t xml:space="preserve"> </w:t>
      </w:r>
      <w:r>
        <w:t xml:space="preserve">Scale to all boroughs; achieve 30% market penetration in commercial sector.</w:t>
      </w:r>
    </w:p>
    <w:bookmarkEnd w:id="31"/>
    <w:bookmarkStart w:id="32" w:name="evaluation-metrics"/>
    <w:p>
      <w:pPr>
        <w:pStyle w:val="Heading2"/>
      </w:pPr>
      <w:r>
        <w:t xml:space="preserve">Evaluation Metrics</w:t>
      </w:r>
    </w:p>
    <w:p>
      <w:pPr>
        <w:pStyle w:val="FirstParagraph"/>
      </w:pPr>
      <w:r>
        <w:t xml:space="preserve">We track success through Mexico City-specific KPIs:</w:t>
      </w:r>
    </w:p>
    <w:p>
      <w:pPr>
        <w:numPr>
          <w:ilvl w:val="0"/>
          <w:numId w:val="1009"/>
        </w:numPr>
        <w:pStyle w:val="Compact"/>
      </w:pPr>
      <w:r>
        <w:t xml:space="preserve">Reduction in average response time (measured against COEM benchmarks)</w:t>
      </w:r>
    </w:p>
    <w:p>
      <w:pPr>
        <w:numPr>
          <w:ilvl w:val="0"/>
          <w:numId w:val="1009"/>
        </w:numPr>
        <w:pStyle w:val="Compact"/>
      </w:pPr>
      <w:r>
        <w:t xml:space="preserve">Number of Mexico City residents trained via Firefighter programs</w:t>
      </w:r>
    </w:p>
    <w:p>
      <w:pPr>
        <w:numPr>
          <w:ilvl w:val="0"/>
          <w:numId w:val="1009"/>
        </w:numPr>
        <w:pStyle w:val="Compact"/>
      </w:pPr>
      <w:r>
        <w:t xml:space="preserve">Market share growth within municipal contracts (tracked quarterly with SPC)</w:t>
      </w:r>
    </w:p>
    <w:p>
      <w:pPr>
        <w:numPr>
          <w:ilvl w:val="0"/>
          <w:numId w:val="1009"/>
        </w:numPr>
        <w:pStyle w:val="Compact"/>
      </w:pPr>
      <w:r>
        <w:t xml:space="preserve">Sentiment analysis of Mexico City social media mentions (#FirefighterCiudadDeMexico)</w:t>
      </w:r>
    </w:p>
    <w:bookmarkEnd w:id="32"/>
    <w:bookmarkStart w:id="33" w:name="Xb959b59625293c96a450e44bed5932e092c7779"/>
    <w:p>
      <w:pPr>
        <w:pStyle w:val="Heading2"/>
      </w:pPr>
      <w:r>
        <w:t xml:space="preserve">Conclusion: The Firefighter Commitment to Mexico City</w:t>
      </w:r>
    </w:p>
    <w:p>
      <w:pPr>
        <w:pStyle w:val="FirstParagraph"/>
      </w:pPr>
      <w:r>
        <w:t xml:space="preserve">This Marketing Plan positions Firefighter as the essential safety partner for Mexico City’s survival and growth. Unlike generic firefighting brands, we embed ourselves within Mexico City’s fabric—understanding its streets, its people, and its urgent need for resilience. By focusing exclusively on Mexico City’s unique challenges, the Firefighter brand becomes synonymous with reliability in one of the world's most dynamic urban environments. This is not just a Marketing Plan; it’s a promise to protect the soul of Mexico City—one neighborhood at a time.</w:t>
      </w:r>
    </w:p>
    <w:p>
      <w:pPr>
        <w:pStyle w:val="BodyText"/>
      </w:pPr>
      <w:r>
        <w:rPr>
          <w:bCs/>
          <w:b/>
        </w:rPr>
        <w:t xml:space="preserve">Firefighter: Protecting Mexico City, One Emergency at a Time.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Solutions for Mexico City</dc:title>
  <dc:creator/>
  <dc:language>en</dc:language>
  <cp:keywords/>
  <dcterms:created xsi:type="dcterms:W3CDTF">2026-07-23T09:20:17Z</dcterms:created>
  <dcterms:modified xsi:type="dcterms:W3CDTF">2026-07-23T09:20:17Z</dcterms:modified>
</cp:coreProperties>
</file>

<file path=docProps/custom.xml><?xml version="1.0" encoding="utf-8"?>
<Properties xmlns="http://schemas.openxmlformats.org/officeDocument/2006/custom-properties" xmlns:vt="http://schemas.openxmlformats.org/officeDocument/2006/docPropsVTypes"/>
</file>