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Myanmar</w:t>
      </w:r>
      <w:r>
        <w:t xml:space="preserve"> </w:t>
      </w:r>
      <w:r>
        <w:t xml:space="preserve">Yangon</w:t>
      </w:r>
    </w:p>
    <w:bookmarkStart w:id="34" w:name="X0767d1fb413d02920000a149a2e914c2a32212a"/>
    <w:p>
      <w:pPr>
        <w:pStyle w:val="Heading1"/>
      </w:pPr>
      <w:r>
        <w:t xml:space="preserve">Comprehensive Marketing Plan for Fire Service Excellence in Myanmar Yangon</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firefighting services across Myanmar Yangon. Recognizing the critical need for enhanced fire safety infrastructure in Southeast Asia's largest city, this plan positions our organization as the premier Firefighter service provider. By addressing Yangon's unique urban challenges including aging infrastructure, high population density, and climate vulnerabilities, we project a 40% market share capture within three years through community-centric initiatives and technology-driven solutions. This Marketing Plan details how we will deploy expert Firefighter teams to protect Yangon's residents, businesses, and cultural landmarks while building sustainable growth in Myanmar's most populous city.</w:t>
      </w:r>
    </w:p>
    <w:bookmarkEnd w:id="20"/>
    <w:bookmarkStart w:id="21" w:name="market-analysis-yangon-context"/>
    <w:p>
      <w:pPr>
        <w:pStyle w:val="Heading2"/>
      </w:pPr>
      <w:r>
        <w:t xml:space="preserve">Market Analysis: Yangon Context</w:t>
      </w:r>
    </w:p>
    <w:p>
      <w:pPr>
        <w:pStyle w:val="FirstParagraph"/>
      </w:pPr>
      <w:r>
        <w:t xml:space="preserve">Yangon faces acute fire risks due to rapid urbanization (population exceeding 8 million), congested residential areas with limited fire access routes, and seasonal monsoon-related electrical hazards. According to the Myanmar Fire Department, Yangon experiences over 1,200 annual fire incidents causing significant property damage and loss of life. Current government firefighting resources are stretched thin across the city's 7 districts, leaving commercial zones like Sule Pagoda area and residential quarters in Hlaing Tharyar underserved. This gap presents a compelling opportunity for a private Firefighter service with specialized Yangon operational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Entities:</w:t>
      </w:r>
      <w:r>
        <w:t xml:space="preserve"> </w:t>
      </w:r>
      <w:r>
        <w:t xml:space="preserve">High-rise offices, shopping malls (e.g., Bogyoke Aung San Market), and industrial parks requiring 24/7 fire response contracts.</w:t>
      </w:r>
    </w:p>
    <w:p>
      <w:pPr>
        <w:numPr>
          <w:ilvl w:val="0"/>
          <w:numId w:val="1001"/>
        </w:numPr>
        <w:pStyle w:val="Compact"/>
      </w:pPr>
      <w:r>
        <w:rPr>
          <w:bCs/>
          <w:b/>
        </w:rPr>
        <w:t xml:space="preserve">Residential Communities:</w:t>
      </w:r>
      <w:r>
        <w:t xml:space="preserve"> </w:t>
      </w:r>
      <w:r>
        <w:t xml:space="preserve">Apartment complexes in Yangon's developing suburbs (e.g., Thaketa, Mingaladon) seeking proactive fire safety education.</w:t>
      </w:r>
    </w:p>
    <w:p>
      <w:pPr>
        <w:numPr>
          <w:ilvl w:val="0"/>
          <w:numId w:val="1001"/>
        </w:numPr>
        <w:pStyle w:val="Compact"/>
      </w:pPr>
      <w:r>
        <w:rPr>
          <w:bCs/>
          <w:b/>
        </w:rPr>
        <w:t xml:space="preserve">Cultural Institutions:</w:t>
      </w:r>
      <w:r>
        <w:t xml:space="preserve"> </w:t>
      </w:r>
      <w:r>
        <w:t xml:space="preserve">Historical sites like Shwedagon Pagoda needing heritage-sensitive fire protection solutions.</w:t>
      </w:r>
    </w:p>
    <w:p>
      <w:pPr>
        <w:numPr>
          <w:ilvl w:val="0"/>
          <w:numId w:val="1001"/>
        </w:numPr>
        <w:pStyle w:val="Compact"/>
      </w:pPr>
      <w:r>
        <w:rPr>
          <w:bCs/>
          <w:b/>
        </w:rPr>
        <w:t xml:space="preserve">Government Partnerships:</w:t>
      </w:r>
      <w:r>
        <w:t xml:space="preserve"> </w:t>
      </w:r>
      <w:r>
        <w:t xml:space="preserve">Yangon City Development Committee for municipal fire safety integration projects.</w:t>
      </w:r>
    </w:p>
    <w:bookmarkEnd w:id="22"/>
    <w:bookmarkStart w:id="23" w:name="marketing-objectives"/>
    <w:p>
      <w:pPr>
        <w:pStyle w:val="Heading2"/>
      </w:pPr>
      <w:r>
        <w:t xml:space="preserve">Marketing Objectives</w:t>
      </w:r>
    </w:p>
    <w:p>
      <w:pPr>
        <w:pStyle w:val="FirstParagraph"/>
      </w:pPr>
      <w:r>
        <w:t xml:space="preserve">This Marketing Plan establishes three-year objectives specifically calibrated for Myanmar Yangon:</w:t>
      </w:r>
    </w:p>
    <w:p>
      <w:pPr>
        <w:numPr>
          <w:ilvl w:val="0"/>
          <w:numId w:val="1002"/>
        </w:numPr>
        <w:pStyle w:val="Compact"/>
      </w:pPr>
      <w:r>
        <w:rPr>
          <w:bCs/>
          <w:b/>
        </w:rPr>
        <w:t xml:space="preserve">Year 1:</w:t>
      </w:r>
      <w:r>
        <w:t xml:space="preserve"> </w:t>
      </w:r>
      <w:r>
        <w:t xml:space="preserve">Achieve 50 commercial contracts across Yangon's business districts and train 5,000 residents in fire safety through community workshops.</w:t>
      </w:r>
    </w:p>
    <w:p>
      <w:pPr>
        <w:numPr>
          <w:ilvl w:val="0"/>
          <w:numId w:val="1002"/>
        </w:numPr>
        <w:pStyle w:val="Compact"/>
      </w:pPr>
      <w:r>
        <w:rPr>
          <w:bCs/>
          <w:b/>
        </w:rPr>
        <w:t xml:space="preserve">Year 2:</w:t>
      </w:r>
      <w:r>
        <w:t xml:space="preserve"> </w:t>
      </w:r>
      <w:r>
        <w:t xml:space="preserve">Secure strategic partnership with Yangon City Development Committee for district-level fire prevention programs.</w:t>
      </w:r>
    </w:p>
    <w:p>
      <w:pPr>
        <w:numPr>
          <w:ilvl w:val="0"/>
          <w:numId w:val="1002"/>
        </w:numPr>
        <w:pStyle w:val="Compact"/>
      </w:pPr>
      <w:r>
        <w:rPr>
          <w:bCs/>
          <w:b/>
        </w:rPr>
        <w:t xml:space="preserve">Year 3:</w:t>
      </w:r>
      <w:r>
        <w:t xml:space="preserve"> </w:t>
      </w:r>
      <w:r>
        <w:t xml:space="preserve">Establish the most trusted Firefighter brand in Myanmar, recognized by the Ministry of Home Affairs for community safety initiatives.</w:t>
      </w:r>
    </w:p>
    <w:bookmarkEnd w:id="23"/>
    <w:bookmarkStart w:id="24" w:name="unique-value-proposition"/>
    <w:p>
      <w:pPr>
        <w:pStyle w:val="Heading2"/>
      </w:pPr>
      <w:r>
        <w:t xml:space="preserve">Unique Value Proposition</w:t>
      </w:r>
    </w:p>
    <w:p>
      <w:pPr>
        <w:pStyle w:val="FirstParagraph"/>
      </w:pPr>
      <w:r>
        <w:t xml:space="preserve">We differentiate through a Yangon-specific service model integrating:</w:t>
      </w:r>
    </w:p>
    <w:p>
      <w:pPr>
        <w:numPr>
          <w:ilvl w:val="0"/>
          <w:numId w:val="1003"/>
        </w:numPr>
        <w:pStyle w:val="Compact"/>
      </w:pPr>
      <w:r>
        <w:rPr>
          <w:bCs/>
          <w:b/>
        </w:rPr>
        <w:t xml:space="preserve">Local Expertise:</w:t>
      </w:r>
      <w:r>
        <w:t xml:space="preserve"> </w:t>
      </w:r>
      <w:r>
        <w:t xml:space="preserve">Firefighter teams certified in Myanmar's building codes and monsoon-season fire patterns.</w:t>
      </w:r>
    </w:p>
    <w:p>
      <w:pPr>
        <w:numPr>
          <w:ilvl w:val="0"/>
          <w:numId w:val="1003"/>
        </w:numPr>
        <w:pStyle w:val="Compact"/>
      </w:pPr>
      <w:r>
        <w:rPr>
          <w:bCs/>
          <w:b/>
        </w:rPr>
        <w:t xml:space="preserve">Technology Integration:</w:t>
      </w:r>
      <w:r>
        <w:t xml:space="preserve"> </w:t>
      </w:r>
      <w:r>
        <w:t xml:space="preserve">AI-powered fire detection systems compatible with Yangon's infrastructure limitations.</w:t>
      </w:r>
    </w:p>
    <w:p>
      <w:pPr>
        <w:numPr>
          <w:ilvl w:val="0"/>
          <w:numId w:val="1003"/>
        </w:numPr>
        <w:pStyle w:val="Compact"/>
      </w:pPr>
      <w:r>
        <w:rPr>
          <w:bCs/>
          <w:b/>
        </w:rPr>
        <w:t xml:space="preserve">Cultural Sensitivity:</w:t>
      </w:r>
      <w:r>
        <w:t xml:space="preserve"> </w:t>
      </w:r>
      <w:r>
        <w:t xml:space="preserve">Training programs delivered in Burmese language with local religious considerations (e.g., approaching Shwedagon Pagoda).</w:t>
      </w:r>
    </w:p>
    <w:bookmarkEnd w:id="24"/>
    <w:bookmarkStart w:id="29" w:name="Xbba349a33b7972d44ea6f3b4c31f45b565aae7c"/>
    <w:p>
      <w:pPr>
        <w:pStyle w:val="Heading2"/>
      </w:pPr>
      <w:r>
        <w:t xml:space="preserve">Marketing Strategies: The 4Ps for Myanmar Yangon</w:t>
      </w:r>
    </w:p>
    <w:bookmarkStart w:id="25" w:name="product-strategy"/>
    <w:p>
      <w:pPr>
        <w:pStyle w:val="Heading3"/>
      </w:pPr>
      <w:r>
        <w:t xml:space="preserve">Product Strategy</w:t>
      </w:r>
    </w:p>
    <w:p>
      <w:pPr>
        <w:pStyle w:val="FirstParagraph"/>
      </w:pPr>
      <w:r>
        <w:t xml:space="preserve">We offer three core services tailored to Yangon's needs:</w:t>
      </w:r>
    </w:p>
    <w:p>
      <w:pPr>
        <w:numPr>
          <w:ilvl w:val="0"/>
          <w:numId w:val="1004"/>
        </w:numPr>
        <w:pStyle w:val="Compact"/>
      </w:pPr>
      <w:r>
        <w:rPr>
          <w:bCs/>
          <w:b/>
        </w:rPr>
        <w:t xml:space="preserve">Emergency Response:</w:t>
      </w:r>
      <w:r>
        <w:t xml:space="preserve"> </w:t>
      </w:r>
      <w:r>
        <w:t xml:space="preserve">15-minute response guarantee for all Yangon zones using strategically located fire stations in Kyaikkasan, Mayangone and Hlaing Tharyar.</w:t>
      </w:r>
    </w:p>
    <w:p>
      <w:pPr>
        <w:numPr>
          <w:ilvl w:val="0"/>
          <w:numId w:val="1004"/>
        </w:numPr>
        <w:pStyle w:val="Compact"/>
      </w:pPr>
      <w:r>
        <w:rPr>
          <w:bCs/>
          <w:b/>
        </w:rPr>
        <w:t xml:space="preserve">Preventive Solutions:</w:t>
      </w:r>
      <w:r>
        <w:t xml:space="preserve"> </w:t>
      </w:r>
      <w:r>
        <w:t xml:space="preserve">Fire risk assessments for Yangon businesses including electrical system checks common in older commercial buildings.</w:t>
      </w:r>
    </w:p>
    <w:p>
      <w:pPr>
        <w:numPr>
          <w:ilvl w:val="0"/>
          <w:numId w:val="1004"/>
        </w:numPr>
        <w:pStyle w:val="Compact"/>
      </w:pPr>
      <w:r>
        <w:rPr>
          <w:bCs/>
          <w:b/>
        </w:rPr>
        <w:t xml:space="preserve">Community Programs:</w:t>
      </w:r>
      <w:r>
        <w:t xml:space="preserve"> </w:t>
      </w:r>
      <w:r>
        <w:t xml:space="preserve">"Firefighter Heroes" training for schools in Yangon's townships, teaching evacuation drills during monsoon season.</w:t>
      </w:r>
    </w:p>
    <w:bookmarkEnd w:id="25"/>
    <w:bookmarkStart w:id="26" w:name="pricing-strategy"/>
    <w:p>
      <w:pPr>
        <w:pStyle w:val="Heading3"/>
      </w:pPr>
      <w:r>
        <w:t xml:space="preserve">Pricing Strategy</w:t>
      </w:r>
    </w:p>
    <w:p>
      <w:pPr>
        <w:pStyle w:val="FirstParagraph"/>
      </w:pPr>
      <w:r>
        <w:t xml:space="preserve">A tiered pricing model ensures accessibility across Yangon's economic spectrum:</w:t>
      </w:r>
    </w:p>
    <w:p>
      <w:pPr>
        <w:numPr>
          <w:ilvl w:val="0"/>
          <w:numId w:val="1005"/>
        </w:numPr>
        <w:pStyle w:val="Compact"/>
      </w:pPr>
      <w:r>
        <w:rPr>
          <w:bCs/>
          <w:b/>
        </w:rPr>
        <w:t xml:space="preserve">Essential Plan (50,000 MMK/month):</w:t>
      </w:r>
      <w:r>
        <w:t xml:space="preserve"> </w:t>
      </w:r>
      <w:r>
        <w:t xml:space="preserve">Basic fire extinguishers + quarterly inspection for residential buildings in low-income areas.</w:t>
      </w:r>
    </w:p>
    <w:p>
      <w:pPr>
        <w:numPr>
          <w:ilvl w:val="0"/>
          <w:numId w:val="1005"/>
        </w:numPr>
        <w:pStyle w:val="Compact"/>
      </w:pPr>
      <w:r>
        <w:rPr>
          <w:bCs/>
          <w:b/>
        </w:rPr>
        <w:t xml:space="preserve">Premium Plan (250,000 MMK/month):</w:t>
      </w:r>
      <w:r>
        <w:t xml:space="preserve"> </w:t>
      </w:r>
      <w:r>
        <w:t xml:space="preserve">24/7 monitoring + custom evacuation planning for Yangon offices and hotels.</w:t>
      </w:r>
    </w:p>
    <w:p>
      <w:pPr>
        <w:numPr>
          <w:ilvl w:val="0"/>
          <w:numId w:val="1005"/>
        </w:numPr>
        <w:pStyle w:val="Compact"/>
      </w:pPr>
      <w:r>
        <w:rPr>
          <w:bCs/>
          <w:b/>
        </w:rPr>
        <w:t xml:space="preserve">Enterprise Contract (50+ units):</w:t>
      </w:r>
      <w:r>
        <w:t xml:space="preserve"> </w:t>
      </w:r>
      <w:r>
        <w:t xml:space="preserve">Volume discount for city-wide deployments across Yangon's industrial zones.</w:t>
      </w:r>
    </w:p>
    <w:bookmarkEnd w:id="26"/>
    <w:bookmarkStart w:id="27" w:name="place-strategy"/>
    <w:p>
      <w:pPr>
        <w:pStyle w:val="Heading3"/>
      </w:pPr>
      <w:r>
        <w:t xml:space="preserve">Place Strategy</w:t>
      </w:r>
    </w:p>
    <w:p>
      <w:pPr>
        <w:pStyle w:val="FirstParagraph"/>
      </w:pPr>
      <w:r>
        <w:t xml:space="preserve">We optimize service delivery through:</w:t>
      </w:r>
    </w:p>
    <w:p>
      <w:pPr>
        <w:numPr>
          <w:ilvl w:val="0"/>
          <w:numId w:val="1006"/>
        </w:numPr>
        <w:pStyle w:val="Compact"/>
      </w:pPr>
      <w:r>
        <w:t xml:space="preserve">Establishing 4 mobile fire stations within Yangon's 7 districts using existing government facilities to reduce response times.</w:t>
      </w:r>
    </w:p>
    <w:p>
      <w:pPr>
        <w:numPr>
          <w:ilvl w:val="0"/>
          <w:numId w:val="1006"/>
        </w:numPr>
        <w:pStyle w:val="Compact"/>
      </w:pPr>
      <w:r>
        <w:t xml:space="preserve">Partnering with Yangon-based logistics firms for rapid deployment during monsoon floods.</w:t>
      </w:r>
    </w:p>
    <w:p>
      <w:pPr>
        <w:numPr>
          <w:ilvl w:val="0"/>
          <w:numId w:val="1006"/>
        </w:numPr>
        <w:pStyle w:val="Compact"/>
      </w:pPr>
      <w:r>
        <w:t xml:space="preserve">Setting up community safety hubs in major townships (e.g., Bahan, Pabedan) for free fire safety consultations.</w:t>
      </w:r>
    </w:p>
    <w:bookmarkEnd w:id="27"/>
    <w:bookmarkStart w:id="28" w:name="promotion-strategy"/>
    <w:p>
      <w:pPr>
        <w:pStyle w:val="Heading3"/>
      </w:pPr>
      <w:r>
        <w:t xml:space="preserve">Promotion Strategy</w:t>
      </w:r>
    </w:p>
    <w:p>
      <w:pPr>
        <w:pStyle w:val="FirstParagraph"/>
      </w:pPr>
      <w:r>
        <w:t xml:space="preserve">A culturally resonant campaign targeting Myanmar Yangon:</w:t>
      </w:r>
    </w:p>
    <w:p>
      <w:pPr>
        <w:numPr>
          <w:ilvl w:val="0"/>
          <w:numId w:val="1007"/>
        </w:numPr>
        <w:pStyle w:val="Compact"/>
      </w:pPr>
      <w:r>
        <w:rPr>
          <w:bCs/>
          <w:b/>
        </w:rPr>
        <w:t xml:space="preserve">Community Engagement:</w:t>
      </w:r>
      <w:r>
        <w:t xml:space="preserve"> </w:t>
      </w:r>
      <w:r>
        <w:t xml:space="preserve">Monthly "Firefighter Day" events at Yangon parks with live demonstrations using local firefighting equipment.</w:t>
      </w:r>
    </w:p>
    <w:p>
      <w:pPr>
        <w:numPr>
          <w:ilvl w:val="0"/>
          <w:numId w:val="1007"/>
        </w:numPr>
        <w:pStyle w:val="Compact"/>
      </w:pPr>
      <w:r>
        <w:rPr>
          <w:bCs/>
          <w:b/>
        </w:rPr>
        <w:t xml:space="preserve">Digital Outreach:</w:t>
      </w:r>
      <w:r>
        <w:t xml:space="preserve"> </w:t>
      </w:r>
      <w:r>
        <w:t xml:space="preserve">Burmese-language social media content via Facebook (most used platform in Myanmar) featuring real Yangon firefighter success stories.</w:t>
      </w:r>
    </w:p>
    <w:p>
      <w:pPr>
        <w:numPr>
          <w:ilvl w:val="0"/>
          <w:numId w:val="1007"/>
        </w:numPr>
        <w:pStyle w:val="Compact"/>
      </w:pPr>
      <w:r>
        <w:rPr>
          <w:bCs/>
          <w:b/>
        </w:rPr>
        <w:t xml:space="preserve">Strategic Partnerships:</w:t>
      </w:r>
      <w:r>
        <w:t xml:space="preserve"> </w:t>
      </w:r>
      <w:r>
        <w:t xml:space="preserve">Co-branded safety campaigns with Yangon City Development Committee and popular local influencers.</w:t>
      </w:r>
    </w:p>
    <w:p>
      <w:pPr>
        <w:numPr>
          <w:ilvl w:val="0"/>
          <w:numId w:val="1007"/>
        </w:numPr>
        <w:pStyle w:val="Compact"/>
      </w:pPr>
      <w:r>
        <w:rPr>
          <w:bCs/>
          <w:b/>
        </w:rPr>
        <w:t xml:space="preserve">Military-Style Training:</w:t>
      </w:r>
      <w:r>
        <w:t xml:space="preserve"> </w:t>
      </w:r>
      <w:r>
        <w:t xml:space="preserve">Collaborating with Myanmar military units for joint fire drills at historical sites like Kandawgyi Lake.</w:t>
      </w:r>
    </w:p>
    <w:bookmarkEnd w:id="28"/>
    <w:bookmarkEnd w:id="29"/>
    <w:bookmarkStart w:id="30" w:name="budget-allocation-timeline"/>
    <w:p>
      <w:pPr>
        <w:pStyle w:val="Heading2"/>
      </w:pPr>
      <w:r>
        <w:t xml:space="preserve">Budget Allocation &amp; Timeline</w:t>
      </w:r>
    </w:p>
    <w:p>
      <w:pPr>
        <w:pStyle w:val="FirstParagraph"/>
      </w:pPr>
      <w:r>
        <w:t xml:space="preserve">This Marketing Plan allocates 65% of resources to Yangon-specific activities over three years:</w:t>
      </w:r>
    </w:p>
    <w:p>
      <w:pPr>
        <w:numPr>
          <w:ilvl w:val="0"/>
          <w:numId w:val="1008"/>
        </w:numPr>
        <w:pStyle w:val="Compact"/>
      </w:pPr>
      <w:r>
        <w:rPr>
          <w:bCs/>
          <w:b/>
        </w:rPr>
        <w:t xml:space="preserve">Year 1 (40% budget):</w:t>
      </w:r>
      <w:r>
        <w:t xml:space="preserve"> </w:t>
      </w:r>
      <w:r>
        <w:t xml:space="preserve">Mobile station setup in Yangon, community workshops, Burmese content development.</w:t>
      </w:r>
    </w:p>
    <w:p>
      <w:pPr>
        <w:numPr>
          <w:ilvl w:val="0"/>
          <w:numId w:val="1008"/>
        </w:numPr>
        <w:pStyle w:val="Compact"/>
      </w:pPr>
      <w:r>
        <w:rPr>
          <w:bCs/>
          <w:b/>
        </w:rPr>
        <w:t xml:space="preserve">Year 2 (35% budget):</w:t>
      </w:r>
      <w:r>
        <w:t xml:space="preserve"> </w:t>
      </w:r>
      <w:r>
        <w:t xml:space="preserve">Government partnership initiatives, AI system integration for Yangon infrastructure.</w:t>
      </w:r>
    </w:p>
    <w:p>
      <w:pPr>
        <w:numPr>
          <w:ilvl w:val="0"/>
          <w:numId w:val="1008"/>
        </w:numPr>
        <w:pStyle w:val="Compact"/>
      </w:pPr>
      <w:r>
        <w:rPr>
          <w:bCs/>
          <w:b/>
        </w:rPr>
        <w:t xml:space="preserve">Year 3 (25% budget):</w:t>
      </w:r>
      <w:r>
        <w:t xml:space="preserve"> </w:t>
      </w:r>
      <w:r>
        <w:t xml:space="preserve">Brand extension to Naypyidaw with Yangon case studies as flagship success stories.</w:t>
      </w:r>
    </w:p>
    <w:bookmarkEnd w:id="30"/>
    <w:bookmarkStart w:id="31" w:name="evaluation-metrics"/>
    <w:p>
      <w:pPr>
        <w:pStyle w:val="Heading2"/>
      </w:pPr>
      <w:r>
        <w:t xml:space="preserve">Evaluation Metrics</w:t>
      </w:r>
    </w:p>
    <w:p>
      <w:pPr>
        <w:pStyle w:val="FirstParagraph"/>
      </w:pPr>
      <w:r>
        <w:t xml:space="preserve">We measure success through Yangon-specific KPIs:</w:t>
      </w:r>
    </w:p>
    <w:p>
      <w:pPr>
        <w:numPr>
          <w:ilvl w:val="0"/>
          <w:numId w:val="1009"/>
        </w:numPr>
        <w:pStyle w:val="Compact"/>
      </w:pPr>
      <w:r>
        <w:rPr>
          <w:bCs/>
          <w:b/>
        </w:rPr>
        <w:t xml:space="preserve">Response Time:</w:t>
      </w:r>
      <w:r>
        <w:t xml:space="preserve"> </w:t>
      </w:r>
      <w:r>
        <w:t xml:space="preserve">Achieving 12-minute average response across all Yangon zones (vs. citywide 30 minutes currently).</w:t>
      </w:r>
    </w:p>
    <w:p>
      <w:pPr>
        <w:numPr>
          <w:ilvl w:val="0"/>
          <w:numId w:val="1009"/>
        </w:numPr>
        <w:pStyle w:val="Compact"/>
      </w:pPr>
      <w:r>
        <w:rPr>
          <w:bCs/>
          <w:b/>
        </w:rPr>
        <w:t xml:space="preserve">Community Trust:</w:t>
      </w:r>
      <w:r>
        <w:t xml:space="preserve"> </w:t>
      </w:r>
      <w:r>
        <w:t xml:space="preserve">75% recognition rate in Yangon household surveys for Firefighter brand.</w:t>
      </w:r>
    </w:p>
    <w:p>
      <w:pPr>
        <w:numPr>
          <w:ilvl w:val="0"/>
          <w:numId w:val="1009"/>
        </w:numPr>
        <w:pStyle w:val="Compact"/>
      </w:pPr>
      <w:r>
        <w:rPr>
          <w:bCs/>
          <w:b/>
        </w:rPr>
        <w:t xml:space="preserve">Economic Impact:</w:t>
      </w:r>
      <w:r>
        <w:t xml:space="preserve"> </w:t>
      </w:r>
      <w:r>
        <w:t xml:space="preserve">30% reduction in fire-related business losses for commercial clients after one year.</w:t>
      </w:r>
    </w:p>
    <w:bookmarkEnd w:id="31"/>
    <w:bookmarkStart w:id="32" w:name="cultural-ethical-commitment"/>
    <w:p>
      <w:pPr>
        <w:pStyle w:val="Heading2"/>
      </w:pPr>
      <w:r>
        <w:t xml:space="preserve">Cultural &amp; Ethical Commitment</w:t>
      </w:r>
    </w:p>
    <w:p>
      <w:pPr>
        <w:pStyle w:val="FirstParagraph"/>
      </w:pPr>
      <w:r>
        <w:t xml:space="preserve">This Marketing Plan prioritizes Myanmar values by:</w:t>
      </w:r>
    </w:p>
    <w:p>
      <w:pPr>
        <w:numPr>
          <w:ilvl w:val="0"/>
          <w:numId w:val="1010"/>
        </w:numPr>
        <w:pStyle w:val="Compact"/>
      </w:pPr>
      <w:r>
        <w:t xml:space="preserve">Hiring and training Burmese-speaking Firefighter personnel from Yangon communities.</w:t>
      </w:r>
    </w:p>
    <w:p>
      <w:pPr>
        <w:numPr>
          <w:ilvl w:val="0"/>
          <w:numId w:val="1010"/>
        </w:numPr>
        <w:pStyle w:val="Compact"/>
      </w:pPr>
      <w:r>
        <w:t xml:space="preserve">Allocating 10% of annual revenue to free fire safety education for Yangon's underprivileged neighborhoods.</w:t>
      </w:r>
    </w:p>
    <w:p>
      <w:pPr>
        <w:numPr>
          <w:ilvl w:val="0"/>
          <w:numId w:val="1010"/>
        </w:numPr>
        <w:pStyle w:val="Compact"/>
      </w:pPr>
      <w:r>
        <w:t xml:space="preserve">Adhering to Buddhist principles of life protection in all service communications (e.g., avoiding imagery that may conflict with religious practices).</w:t>
      </w:r>
    </w:p>
    <w:bookmarkEnd w:id="32"/>
    <w:bookmarkStart w:id="33" w:name="conclusion"/>
    <w:p>
      <w:pPr>
        <w:pStyle w:val="Heading2"/>
      </w:pPr>
      <w:r>
        <w:t xml:space="preserve">Conclusion</w:t>
      </w:r>
    </w:p>
    <w:p>
      <w:pPr>
        <w:pStyle w:val="FirstParagraph"/>
      </w:pPr>
      <w:r>
        <w:t xml:space="preserve">This Marketing Plan transforms firefighting from a reactive service into a proactive community safety pillar for Myanmar Yangon. By embedding our Firefighter teams within Yangon's social fabric – understanding local challenges, respecting cultural contexts, and delivering measurable life-saving outcomes – we position ourselves as indispensable partners in building a safer Myanmar. Every initiative in this plan is designed to make Yangon's fire response more accessible, reliable, and culturally attuned. As the premier Firefighter service provider for Myanmar Yangon, we commit to turning fire safety into a shared community responsibility while achieving sustainable business growth through genuine public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Myanmar Yangon</dc:title>
  <dc:creator/>
  <dc:language>en</dc:language>
  <cp:keywords/>
  <dcterms:created xsi:type="dcterms:W3CDTF">2026-07-19T20:13:10Z</dcterms:created>
  <dcterms:modified xsi:type="dcterms:W3CDTF">2026-07-19T20:13:10Z</dcterms:modified>
</cp:coreProperties>
</file>

<file path=docProps/custom.xml><?xml version="1.0" encoding="utf-8"?>
<Properties xmlns="http://schemas.openxmlformats.org/officeDocument/2006/custom-properties" xmlns:vt="http://schemas.openxmlformats.org/officeDocument/2006/docPropsVTypes"/>
</file>