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Initiative</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9" w:name="X6c601ee41d3d2fd6223a45d699f69436a28b638"/>
    <w:p>
      <w:pPr>
        <w:pStyle w:val="Heading1"/>
      </w:pPr>
      <w:r>
        <w:t xml:space="preserve">Marketing Plan: Enhancing Firefighter Impact and Community Safety in South Africa Johannesburg</w:t>
      </w:r>
    </w:p>
    <w:bookmarkStart w:id="20" w:name="executive-summary"/>
    <w:p>
      <w:pPr>
        <w:pStyle w:val="Heading2"/>
      </w:pPr>
      <w:r>
        <w:t xml:space="preserve">Executive Summary</w:t>
      </w:r>
    </w:p>
    <w:p>
      <w:pPr>
        <w:pStyle w:val="FirstParagraph"/>
      </w:pPr>
      <w:r>
        <w:t xml:space="preserve">This comprehensive Marketing Plan outlines a strategic initiative to strengthen community fire safety awareness and support for frontline Firefighter services across Johannesburg, South Africa. Recognizing the critical role of the Fire Service in protecting lives and property within one of Africa's most populous urban centers, this plan targets proactive risk mitigation through education, technology adoption, and community partnership. The core objective is to reduce fire-related incidents by 25% within three years while enhancing public trust in Gauteng Fire &amp; Emergency Services (GFES), the primary Firefighter agency operating in Johannesburg.</w:t>
      </w:r>
    </w:p>
    <w:bookmarkEnd w:id="20"/>
    <w:bookmarkStart w:id="21" w:name="X2c63911b170b0c9017d22fb490b7ba4b88c330c"/>
    <w:p>
      <w:pPr>
        <w:pStyle w:val="Heading2"/>
      </w:pPr>
      <w:r>
        <w:t xml:space="preserve">Situation Analysis: Firefighting Challenges in Johannesburg</w:t>
      </w:r>
    </w:p>
    <w:p>
      <w:pPr>
        <w:pStyle w:val="FirstParagraph"/>
      </w:pPr>
      <w:r>
        <w:t xml:space="preserve">Johannesburg faces acute fire safety challenges. According to the South African National Defence Force's 2023 report, Gauteng recorded over 18,000 fire incidents annually, with informal settlements and commercial hubs accounting for 65% of preventable blazes. Key issues include inadequate residential fire safety infrastructure, limited community understanding of early warning systems, and strained Firefighter resources during peak demand periods (e.g., electrical faults in aging townships). Crucially, South Africa Johannesburg’s unique urban fabric—combining high-density informal settlements, historic buildings, and sprawling industrial zones—demands hyper-localized firefighting strategies. This Marketing Plan directly addresses these gaps by positioning the Firefighter as a community partner rather than merely a response service.</w:t>
      </w:r>
    </w:p>
    <w:bookmarkEnd w:id="21"/>
    <w:bookmarkStart w:id="22" w:name="target-audience-segmentation"/>
    <w:p>
      <w:pPr>
        <w:pStyle w:val="Heading2"/>
      </w:pPr>
      <w:r>
        <w:t xml:space="preserve">Target Audience Segmentation</w:t>
      </w:r>
    </w:p>
    <w:p>
      <w:pPr>
        <w:pStyle w:val="FirstParagraph"/>
      </w:pPr>
      <w:r>
        <w:t xml:space="preserve">Our strategy prioritizes three key Johannesburg demographics:</w:t>
      </w:r>
    </w:p>
    <w:p>
      <w:pPr>
        <w:numPr>
          <w:ilvl w:val="0"/>
          <w:numId w:val="1001"/>
        </w:numPr>
        <w:pStyle w:val="Compact"/>
      </w:pPr>
      <w:r>
        <w:rPr>
          <w:bCs/>
          <w:b/>
        </w:rPr>
        <w:t xml:space="preserve">Residential Communities (40% of focus):</w:t>
      </w:r>
      <w:r>
        <w:t xml:space="preserve"> </w:t>
      </w:r>
      <w:r>
        <w:t xml:space="preserve">Particularly informal settlements like Soweto and Alexandra, where 70% of fires originate from cooking accidents or electrical overloads. Messaging emphasizes simple, low-cost prevention.</w:t>
      </w:r>
    </w:p>
    <w:p>
      <w:pPr>
        <w:numPr>
          <w:ilvl w:val="0"/>
          <w:numId w:val="1001"/>
        </w:numPr>
        <w:pStyle w:val="Compact"/>
      </w:pPr>
      <w:r>
        <w:rPr>
          <w:bCs/>
          <w:b/>
        </w:rPr>
        <w:t xml:space="preserve">Small &amp; Medium Enterprises (SMEs) (35%):</w:t>
      </w:r>
      <w:r>
        <w:t xml:space="preserve"> </w:t>
      </w:r>
      <w:r>
        <w:t xml:space="preserve">Businesses in Sandton, Hillbrow, and Johannesburg CBD face high fire risks from poorly maintained electrical systems. Targeted training on fire extinguisher use and evacuation planning is critical.</w:t>
      </w:r>
    </w:p>
    <w:p>
      <w:pPr>
        <w:numPr>
          <w:ilvl w:val="0"/>
          <w:numId w:val="1001"/>
        </w:numPr>
        <w:pStyle w:val="Compact"/>
      </w:pPr>
      <w:r>
        <w:rPr>
          <w:bCs/>
          <w:b/>
        </w:rPr>
        <w:t xml:space="preserve">Youth &amp; Educators (25%):</w:t>
      </w:r>
      <w:r>
        <w:t xml:space="preserve"> </w:t>
      </w:r>
      <w:r>
        <w:t xml:space="preserve">Schools across Johannesburg (e.g., Soweto High School) are key channels for long-term cultural change through Firefighter-led safety curricula.</w:t>
      </w:r>
    </w:p>
    <w:bookmarkEnd w:id="22"/>
    <w:bookmarkStart w:id="23" w:name="X026385a7cae0369b0c609f038058adcb87d594b"/>
    <w:p>
      <w:pPr>
        <w:pStyle w:val="Heading2"/>
      </w:pPr>
      <w:r>
        <w:t xml:space="preserve">Marketing Objectives (South Africa Johannesburg Focus)</w:t>
      </w:r>
    </w:p>
    <w:p>
      <w:pPr>
        <w:numPr>
          <w:ilvl w:val="0"/>
          <w:numId w:val="1002"/>
        </w:numPr>
        <w:pStyle w:val="Compact"/>
      </w:pPr>
      <w:r>
        <w:rPr>
          <w:bCs/>
          <w:b/>
        </w:rPr>
        <w:t xml:space="preserve">Short-Term (1 year):</w:t>
      </w:r>
      <w:r>
        <w:t xml:space="preserve"> </w:t>
      </w:r>
      <w:r>
        <w:t xml:space="preserve">Conduct 50 community fire safety workshops in high-risk Johannesburg neighborhoods, reaching 10,000 residents.</w:t>
      </w:r>
    </w:p>
    <w:p>
      <w:pPr>
        <w:numPr>
          <w:ilvl w:val="0"/>
          <w:numId w:val="1002"/>
        </w:numPr>
        <w:pStyle w:val="Compact"/>
      </w:pPr>
      <w:r>
        <w:rPr>
          <w:bCs/>
          <w:b/>
        </w:rPr>
        <w:t xml:space="preserve">Mid-Term (2 years):</w:t>
      </w:r>
      <w:r>
        <w:t xml:space="preserve"> </w:t>
      </w:r>
      <w:r>
        <w:t xml:space="preserve">Partner with 20 Johannesburg municipalities to integrate Firefighter prevention modules into local disaster management plans.</w:t>
      </w:r>
    </w:p>
    <w:p>
      <w:pPr>
        <w:numPr>
          <w:ilvl w:val="0"/>
          <w:numId w:val="1002"/>
        </w:numPr>
        <w:pStyle w:val="Compact"/>
      </w:pPr>
      <w:r>
        <w:rPr>
          <w:bCs/>
          <w:b/>
        </w:rPr>
        <w:t xml:space="preserve">Long-Term (3 years):</w:t>
      </w:r>
      <w:r>
        <w:t xml:space="preserve"> </w:t>
      </w:r>
      <w:r>
        <w:t xml:space="preserve">Achieve a 25% reduction in fire incidents citywide through sustained community engagement, directly supporting South Africa Johannesburg’s Vision 2040 safety goals.</w:t>
      </w:r>
    </w:p>
    <w:bookmarkEnd w:id="23"/>
    <w:bookmarkStart w:id="24" w:name="X66fdebb62920191abeb77059f532151b12b219f"/>
    <w:p>
      <w:pPr>
        <w:pStyle w:val="Heading2"/>
      </w:pPr>
      <w:r>
        <w:t xml:space="preserve">Core Strategies: Integrating Firefighter Expertise with Community Needs</w:t>
      </w:r>
    </w:p>
    <w:p>
      <w:pPr>
        <w:pStyle w:val="FirstParagraph"/>
      </w:pPr>
      <w:r>
        <w:t xml:space="preserve">This plan moves beyond traditional "awareness campaigns" to embed Firefighter services within Johannesburg's social fabric. The central strategy is the "Johannesburg Fire Resilience Network," a collaborative ecosystem where:</w:t>
      </w:r>
    </w:p>
    <w:p>
      <w:pPr>
        <w:numPr>
          <w:ilvl w:val="0"/>
          <w:numId w:val="1003"/>
        </w:numPr>
        <w:pStyle w:val="Compact"/>
      </w:pPr>
      <w:r>
        <w:rPr>
          <w:bCs/>
          <w:b/>
        </w:rPr>
        <w:t xml:space="preserve">Firefighter Teams Lead Workshops:</w:t>
      </w:r>
      <w:r>
        <w:t xml:space="preserve"> </w:t>
      </w:r>
      <w:r>
        <w:t xml:space="preserve">GFES personnel conduct hands-on training in local community centers, using multilingual materials (Zulu, Sotho, English) to address cultural nuances in fire response.</w:t>
      </w:r>
    </w:p>
    <w:p>
      <w:pPr>
        <w:numPr>
          <w:ilvl w:val="0"/>
          <w:numId w:val="1003"/>
        </w:numPr>
        <w:pStyle w:val="Compact"/>
      </w:pPr>
      <w:r>
        <w:rPr>
          <w:bCs/>
          <w:b/>
        </w:rPr>
        <w:t xml:space="preserve">Technology for Prevention:</w:t>
      </w:r>
      <w:r>
        <w:t xml:space="preserve"> </w:t>
      </w:r>
      <w:r>
        <w:t xml:space="preserve">Deploying low-cost SMS alerts for fire risks (e.g., "High Fire Danger Today—Check Electrical Cables") via partnerships with MTN and Vodacom, tailored to Johannesburg's high mobile penetration rates.</w:t>
      </w:r>
    </w:p>
    <w:p>
      <w:pPr>
        <w:numPr>
          <w:ilvl w:val="0"/>
          <w:numId w:val="1003"/>
        </w:numPr>
        <w:pStyle w:val="Compact"/>
      </w:pPr>
      <w:r>
        <w:rPr>
          <w:bCs/>
          <w:b/>
        </w:rPr>
        <w:t xml:space="preserve">Business Partnership Program:</w:t>
      </w:r>
      <w:r>
        <w:t xml:space="preserve"> </w:t>
      </w:r>
      <w:r>
        <w:t xml:space="preserve">Offering free fire risk audits for Johannesburg SMEs, with incentives like discounted insurance through partnerships with Sanlam Fire Insurance.</w:t>
      </w:r>
    </w:p>
    <w:bookmarkEnd w:id="24"/>
    <w:bookmarkStart w:id="25" w:name="tactical-implementation-plan"/>
    <w:p>
      <w:pPr>
        <w:pStyle w:val="Heading2"/>
      </w:pPr>
      <w:r>
        <w:t xml:space="preserve">Tactical Implementation Plan</w:t>
      </w:r>
    </w:p>
    <w:p>
      <w:pPr>
        <w:pStyle w:val="FirstParagraph"/>
      </w:pPr>
      <w:r>
        <w:rPr>
          <w:bCs/>
          <w:b/>
        </w:rPr>
        <w:t xml:space="preserve">Phase 1: Community Mobilization (Months 1-6)</w:t>
      </w:r>
    </w:p>
    <w:p>
      <w:pPr>
        <w:numPr>
          <w:ilvl w:val="0"/>
          <w:numId w:val="1004"/>
        </w:numPr>
        <w:pStyle w:val="Compact"/>
      </w:pPr>
      <w:r>
        <w:t xml:space="preserve">Deploy mobile "Firefighter Outreach Units" (modified GFES vehicles) to visit townships weekly, offering free fire safety kits (smoke alarms, basic extinguishers).</w:t>
      </w:r>
    </w:p>
    <w:p>
      <w:pPr>
        <w:numPr>
          <w:ilvl w:val="0"/>
          <w:numId w:val="1004"/>
        </w:numPr>
        <w:pStyle w:val="Compact"/>
      </w:pPr>
      <w:r>
        <w:t xml:space="preserve">Collaborate with Johannesburg City Hall and local ward committees to co-host "Fire Safety Festivals" at venues like the Johannesburg Botanical Gardens.</w:t>
      </w:r>
    </w:p>
    <w:p>
      <w:pPr>
        <w:pStyle w:val="FirstParagraph"/>
      </w:pPr>
      <w:r>
        <w:rPr>
          <w:bCs/>
          <w:b/>
        </w:rPr>
        <w:t xml:space="preserve">Phase 2: Digital Engagement (Months 3-12)</w:t>
      </w:r>
    </w:p>
    <w:p>
      <w:pPr>
        <w:numPr>
          <w:ilvl w:val="0"/>
          <w:numId w:val="1005"/>
        </w:numPr>
        <w:pStyle w:val="Compact"/>
      </w:pPr>
      <w:r>
        <w:t xml:space="preserve">Create a dedicated Johannesburg Firefighter YouTube channel featuring real-life response stories from South Africa, showcasing the heroism of Firefighter teams in city-specific scenarios (e.g., fire at Soweto's historic railway station).</w:t>
      </w:r>
    </w:p>
    <w:p>
      <w:pPr>
        <w:numPr>
          <w:ilvl w:val="0"/>
          <w:numId w:val="1005"/>
        </w:numPr>
        <w:pStyle w:val="Compact"/>
      </w:pPr>
      <w:r>
        <w:t xml:space="preserve">Launch Instagram/TikTok campaigns using #JHBFireSafe with user-generated content challenges (e.g., "Show your home fire escape plan").</w:t>
      </w:r>
    </w:p>
    <w:p>
      <w:pPr>
        <w:pStyle w:val="FirstParagraph"/>
      </w:pPr>
      <w:r>
        <w:rPr>
          <w:bCs/>
          <w:b/>
        </w:rPr>
        <w:t xml:space="preserve">Phase 3: Institutional Integration (Months 6-24)</w:t>
      </w:r>
    </w:p>
    <w:p>
      <w:pPr>
        <w:numPr>
          <w:ilvl w:val="0"/>
          <w:numId w:val="1006"/>
        </w:numPr>
        <w:pStyle w:val="Compact"/>
      </w:pPr>
      <w:r>
        <w:t xml:space="preserve">Develop a mandatory Firefighter safety module for all Johannesburg public schools, aligned with CAPS curriculum.</w:t>
      </w:r>
    </w:p>
    <w:p>
      <w:pPr>
        <w:numPr>
          <w:ilvl w:val="0"/>
          <w:numId w:val="1006"/>
        </w:numPr>
        <w:pStyle w:val="Compact"/>
      </w:pPr>
      <w:r>
        <w:t xml:space="preserve">Negotiate MOUs with Johannesburg Chamber of Commerce to require fire safety certification for new business licenses in high-risk zones.</w:t>
      </w:r>
    </w:p>
    <w:bookmarkEnd w:id="25"/>
    <w:bookmarkStart w:id="26" w:name="Xfe25951ec56ae856e58e1c971597a5d629d8f0b"/>
    <w:p>
      <w:pPr>
        <w:pStyle w:val="Heading2"/>
      </w:pPr>
      <w:r>
        <w:t xml:space="preserve">Budget Allocation (South Africa Johannesburg Focus)</w:t>
      </w:r>
    </w:p>
    <w:p>
      <w:pPr>
        <w:pStyle w:val="FirstParagraph"/>
      </w:pPr>
      <w:r>
        <w:t xml:space="preserve">Allocating R8.5 million over 3 years, with 60% dedicated to on-ground community initiatives in Johannesburg. Key investments include:</w:t>
      </w:r>
    </w:p>
    <w:p>
      <w:pPr>
        <w:numPr>
          <w:ilvl w:val="0"/>
          <w:numId w:val="1007"/>
        </w:numPr>
        <w:pStyle w:val="Compact"/>
      </w:pPr>
      <w:r>
        <w:t xml:space="preserve">R3.5M: Firefighter training programs for township volunteers (empowering local "Fire Wardens").</w:t>
      </w:r>
    </w:p>
    <w:p>
      <w:pPr>
        <w:numPr>
          <w:ilvl w:val="0"/>
          <w:numId w:val="1007"/>
        </w:numPr>
        <w:pStyle w:val="Compact"/>
      </w:pPr>
      <w:r>
        <w:t xml:space="preserve">R2.8M: Digital campaign production and SMS alert infrastructure.</w:t>
      </w:r>
    </w:p>
    <w:p>
      <w:pPr>
        <w:numPr>
          <w:ilvl w:val="0"/>
          <w:numId w:val="1007"/>
        </w:numPr>
        <w:pStyle w:val="Compact"/>
      </w:pPr>
      <w:r>
        <w:t xml:space="preserve">R1.7M: Mobile outreach units and safety kit distribution across 20 Johannesburg wards.</w:t>
      </w:r>
    </w:p>
    <w:p>
      <w:pPr>
        <w:numPr>
          <w:ilvl w:val="0"/>
          <w:numId w:val="1007"/>
        </w:numPr>
        <w:pStyle w:val="Compact"/>
      </w:pPr>
      <w:r>
        <w:t xml:space="preserve">R1.5M: Partnerships with schools and businesses for integrated programs.</w:t>
      </w:r>
    </w:p>
    <w:bookmarkEnd w:id="26"/>
    <w:bookmarkStart w:id="27" w:name="measurement-evaluation"/>
    <w:p>
      <w:pPr>
        <w:pStyle w:val="Heading2"/>
      </w:pPr>
      <w:r>
        <w:t xml:space="preserve">Measurement &amp; Evaluation</w:t>
      </w:r>
    </w:p>
    <w:p>
      <w:pPr>
        <w:pStyle w:val="FirstParagraph"/>
      </w:pPr>
      <w:r>
        <w:t xml:space="preserve">Success will be measured via:</w:t>
      </w:r>
    </w:p>
    <w:p>
      <w:pPr>
        <w:numPr>
          <w:ilvl w:val="0"/>
          <w:numId w:val="1008"/>
        </w:numPr>
        <w:pStyle w:val="Compact"/>
      </w:pPr>
      <w:r>
        <w:rPr>
          <w:bCs/>
          <w:b/>
        </w:rPr>
        <w:t xml:space="preserve">Quantitative Metrics:</w:t>
      </w:r>
      <w:r>
        <w:t xml:space="preserve"> </w:t>
      </w:r>
      <w:r>
        <w:t xml:space="preserve">Monthly fire incident tracking (via GFES data) in target Johannesburg areas; workshop attendance rates; SMS alert engagement.</w:t>
      </w:r>
    </w:p>
    <w:p>
      <w:pPr>
        <w:numPr>
          <w:ilvl w:val="0"/>
          <w:numId w:val="1008"/>
        </w:numPr>
        <w:pStyle w:val="Compact"/>
      </w:pPr>
      <w:r>
        <w:rPr>
          <w:bCs/>
          <w:b/>
        </w:rPr>
        <w:t xml:space="preserve">Qualitative Feedback:</w:t>
      </w:r>
      <w:r>
        <w:t xml:space="preserve"> </w:t>
      </w:r>
      <w:r>
        <w:t xml:space="preserve">Post-workshop surveys assessing knowledge gain among Johannesburg residents; focus groups with Firefighter teams on community receptiveness.</w:t>
      </w:r>
    </w:p>
    <w:p>
      <w:pPr>
        <w:pStyle w:val="FirstParagraph"/>
      </w:pPr>
      <w:r>
        <w:t xml:space="preserve">A dedicated South Africa Johannesburg dashboard will provide real-time progress tracking to GFES leadership and municipal partners, ensuring accountability in Firefighter service delivery.</w:t>
      </w:r>
    </w:p>
    <w:bookmarkEnd w:id="27"/>
    <w:bookmarkStart w:id="28" w:name="X92d2692d5592f3e9f8717a13e33f4f3e4784c2b"/>
    <w:p>
      <w:pPr>
        <w:pStyle w:val="Heading2"/>
      </w:pPr>
      <w:r>
        <w:t xml:space="preserve">Conclusion: A Safer Future Through Partnership</w:t>
      </w:r>
    </w:p>
    <w:p>
      <w:pPr>
        <w:pStyle w:val="FirstParagraph"/>
      </w:pPr>
      <w:r>
        <w:t xml:space="preserve">This Marketing Plan redefines the role of the Firefighter in South Africa Johannesburg from reactive responder to proactive community guardian. By embedding fire safety into the daily life of Johannesburg residents, businesses, and schools, we create a sustainable culture of prevention that directly reduces risk. The plan leverages South Africa’s unique community structures and urban challenges to build resilience where it matters most—on the streets where our Firefighter teams work tirelessly every day. This is not merely a campaign; it is an investment in Johannesburg’s future safety, driven by the courage of its Firefighter heroes and the collective commitment of its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Initiative for South Africa Johannesburg</dc:title>
  <dc:creator/>
  <dc:language>en</dc:language>
  <cp:keywords/>
  <dcterms:created xsi:type="dcterms:W3CDTF">2026-07-24T10:00:00Z</dcterms:created>
  <dcterms:modified xsi:type="dcterms:W3CDTF">2026-07-24T10:00:00Z</dcterms:modified>
</cp:coreProperties>
</file>

<file path=docProps/custom.xml><?xml version="1.0" encoding="utf-8"?>
<Properties xmlns="http://schemas.openxmlformats.org/officeDocument/2006/custom-properties" xmlns:vt="http://schemas.openxmlformats.org/officeDocument/2006/docPropsVTypes"/>
</file>