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Enhancing</w:t>
      </w:r>
      <w:r>
        <w:t xml:space="preserve"> </w:t>
      </w:r>
      <w:r>
        <w:t xml:space="preserve">Firefighter</w:t>
      </w:r>
      <w:r>
        <w:t xml:space="preserve"> </w:t>
      </w:r>
      <w:r>
        <w:t xml:space="preserve">Awareness</w:t>
      </w:r>
      <w:r>
        <w:t xml:space="preserve"> </w:t>
      </w:r>
      <w:r>
        <w:t xml:space="preserve">and</w:t>
      </w:r>
      <w:r>
        <w:t xml:space="preserve"> </w:t>
      </w:r>
      <w:r>
        <w:t xml:space="preserve">Community</w:t>
      </w:r>
      <w:r>
        <w:t xml:space="preserve"> </w:t>
      </w:r>
      <w:r>
        <w:t xml:space="preserve">Safety</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Xddab9a35e009cbe37fc46cd459deabed0e4aa11"/>
    <w:p>
      <w:pPr>
        <w:pStyle w:val="Heading1"/>
      </w:pPr>
      <w:r>
        <w:t xml:space="preserve">Comprehensive Marketing Plan for Firefighter Community Engagement and Safety Promotion in South Korea Seoul</w:t>
      </w:r>
    </w:p>
    <w:bookmarkStart w:id="20" w:name="executive-summary"/>
    <w:p>
      <w:pPr>
        <w:pStyle w:val="Heading2"/>
      </w:pPr>
      <w:r>
        <w:t xml:space="preserve">Executive Summary</w:t>
      </w:r>
    </w:p>
    <w:p>
      <w:pPr>
        <w:pStyle w:val="FirstParagraph"/>
      </w:pPr>
      <w:r>
        <w:t xml:space="preserve">This Marketing Plan outlines a strategic initiative to elevate public awareness, trust, and proactive safety engagement with the Seoul Fire Department (SFD) across South Korea's capital city. Focused on the critical role of the</w:t>
      </w:r>
      <w:r>
        <w:t xml:space="preserve"> </w:t>
      </w:r>
      <w:r>
        <w:rPr>
          <w:bCs/>
          <w:b/>
        </w:rPr>
        <w:t xml:space="preserve">Firefighter</w:t>
      </w:r>
      <w:r>
        <w:t xml:space="preserve"> </w:t>
      </w:r>
      <w:r>
        <w:t xml:space="preserve">in urban resilience, this plan addresses Seoul's unique challenges—high population density, advanced infrastructure, and climate vulnerabilities—through a culturally attuned community-driven approach. By integrating modern communication channels with traditional public service values, this initiative aims to position Seoul’s Firefighters as indispensable community partners while reducing emergency response times by 15% within three years.</w:t>
      </w:r>
    </w:p>
    <w:bookmarkEnd w:id="20"/>
    <w:bookmarkStart w:id="21" w:name="X3aca1030f0ee70e0df3aec5a3234cf9d247630f"/>
    <w:p>
      <w:pPr>
        <w:pStyle w:val="Heading2"/>
      </w:pPr>
      <w:r>
        <w:t xml:space="preserve">1. Situation Analysis: The South Korea Seoul Context</w:t>
      </w:r>
    </w:p>
    <w:p>
      <w:pPr>
        <w:pStyle w:val="FirstParagraph"/>
      </w:pPr>
      <w:r>
        <w:t xml:space="preserve">Seoul, home to 10 million residents and 60% of South Korea's population density (498 people/km²), faces acute fire risks from high-rise apartments, dense commercial hubs (e.g., Gangnam), aging infrastructure, and rising electric vehicle fires. The Seoul Fire Department operates 76 stations with ~15,000 personnel but encounters gaps in public preparedness: only 38% of households practice fire drills (2023 SFD Survey). Cultural factors—such as deference to authority and low community participation in safety programs—hinder proactive engagement. This plan directly addresses these challenges by reframing the</w:t>
      </w:r>
      <w:r>
        <w:t xml:space="preserve"> </w:t>
      </w:r>
      <w:r>
        <w:rPr>
          <w:bCs/>
          <w:b/>
        </w:rPr>
        <w:t xml:space="preserve">Firefighter</w:t>
      </w:r>
      <w:r>
        <w:t xml:space="preserve"> </w:t>
      </w:r>
      <w:r>
        <w:t xml:space="preserve">from a "responder" to a "safety partner," leveraging Seoul’s tech-savvy demographics and national emphasis on community harmony (</w:t>
      </w:r>
      <w:r>
        <w:rPr>
          <w:iCs/>
          <w:i/>
        </w:rPr>
        <w:t xml:space="preserve">Jeong</w:t>
      </w:r>
      <w:r>
        <w:t xml:space="preserve">).</w:t>
      </w:r>
    </w:p>
    <w:bookmarkEnd w:id="21"/>
    <w:bookmarkStart w:id="22" w:name="target-audience-core-objectives"/>
    <w:p>
      <w:pPr>
        <w:pStyle w:val="Heading2"/>
      </w:pPr>
      <w:r>
        <w:t xml:space="preserve">2. Target Audience &amp; Core Objectives</w:t>
      </w:r>
    </w:p>
    <w:p>
      <w:pPr>
        <w:pStyle w:val="FirstParagraph"/>
      </w:pPr>
      <w:r>
        <w:rPr>
          <w:bCs/>
          <w:b/>
        </w:rPr>
        <w:t xml:space="preserve">Primary Audiences:</w:t>
      </w:r>
    </w:p>
    <w:p>
      <w:pPr>
        <w:pStyle w:val="BodyText"/>
      </w:pPr>
      <w:r>
        <w:rPr>
          <w:iCs/>
          <w:i/>
        </w:rPr>
        <w:t xml:space="preserve">Residents</w:t>
      </w:r>
      <w:r>
        <w:t xml:space="preserve">: Families, elderly populations (16% of Seoul’s populace), and young professionals in high-risk districts (e.g., Itaewon, Mapo).</w:t>
      </w:r>
    </w:p>
    <w:p>
      <w:pPr>
        <w:pStyle w:val="BodyText"/>
      </w:pPr>
      <w:r>
        <w:rPr>
          <w:iCs/>
          <w:i/>
        </w:rPr>
        <w:t xml:space="preserve">Businesses</w:t>
      </w:r>
      <w:r>
        <w:t xml:space="preserve">: SMEs in commercial zones like Jongno and IT startups near Daechi-dong.</w:t>
      </w:r>
    </w:p>
    <w:p>
      <w:pPr>
        <w:pStyle w:val="BodyText"/>
      </w:pPr>
      <w:r>
        <w:rPr>
          <w:bCs/>
          <w:b/>
        </w:rPr>
        <w:t xml:space="preserve">Core Objectives for South Korea Seoul:</w:t>
      </w:r>
    </w:p>
    <w:p>
      <w:pPr>
        <w:numPr>
          <w:ilvl w:val="0"/>
          <w:numId w:val="1001"/>
        </w:numPr>
        <w:pStyle w:val="Compact"/>
      </w:pPr>
      <w:r>
        <w:t xml:space="preserve">Boost public fire safety knowledge by 40% via digital/physical touchpoints within 24 months.</w:t>
      </w:r>
    </w:p>
    <w:p>
      <w:pPr>
        <w:numPr>
          <w:ilvl w:val="0"/>
          <w:numId w:val="1001"/>
        </w:numPr>
        <w:pStyle w:val="Compact"/>
      </w:pPr>
      <w:r>
        <w:t xml:space="preserve">Reduce preventable fires in residential complexes by 25% through targeted education (aligned with Seoul Metropolitan Government’s "Safe City" Initiative).</w:t>
      </w:r>
    </w:p>
    <w:p>
      <w:pPr>
        <w:numPr>
          <w:ilvl w:val="0"/>
          <w:numId w:val="1001"/>
        </w:numPr>
        <w:pStyle w:val="Compact"/>
      </w:pPr>
      <w:r>
        <w:t xml:space="preserve">Position Seoul Firefighters as the most trusted emergency service brand in South Korea (measured via annual trust surveys).</w:t>
      </w:r>
    </w:p>
    <w:bookmarkEnd w:id="22"/>
    <w:bookmarkStart w:id="26" w:name="X57bd960a24596284c64e1bb2a76bfb186a4f690"/>
    <w:p>
      <w:pPr>
        <w:pStyle w:val="Heading2"/>
      </w:pPr>
      <w:r>
        <w:t xml:space="preserve">3. Strategic Pillars for Firefighter Engagement</w:t>
      </w:r>
    </w:p>
    <w:p>
      <w:pPr>
        <w:pStyle w:val="FirstParagraph"/>
      </w:pPr>
      <w:r>
        <w:t xml:space="preserve">This plan centers on three pillars designed to resonate with Seoul’s cultural and urban fabric:</w:t>
      </w:r>
    </w:p>
    <w:bookmarkStart w:id="23" w:name="digital-first-community-education"/>
    <w:p>
      <w:pPr>
        <w:pStyle w:val="Heading3"/>
      </w:pPr>
      <w:r>
        <w:t xml:space="preserve">3.1 Digital-First Community Education</w:t>
      </w:r>
    </w:p>
    <w:p>
      <w:pPr>
        <w:pStyle w:val="FirstParagraph"/>
      </w:pPr>
      <w:r>
        <w:t xml:space="preserve">Leverage Seoul’s #1 smartphone penetration (98%) through:</w:t>
      </w:r>
    </w:p>
    <w:p>
      <w:pPr>
        <w:numPr>
          <w:ilvl w:val="0"/>
          <w:numId w:val="1002"/>
        </w:numPr>
        <w:pStyle w:val="Compact"/>
      </w:pPr>
      <w:r>
        <w:rPr>
          <w:bCs/>
          <w:b/>
        </w:rPr>
        <w:t xml:space="preserve">Seoul Fire App</w:t>
      </w:r>
      <w:r>
        <w:t xml:space="preserve">: An AI-powered app offering real-time fire-risk alerts (e.g., electrical faults in 20-story buildings), multilingual guides (Korean/English/Japanese), and virtual firefighting simulations. Co-developed with Seoul National University’s tech division.</w:t>
      </w:r>
    </w:p>
    <w:p>
      <w:pPr>
        <w:numPr>
          <w:ilvl w:val="0"/>
          <w:numId w:val="1002"/>
        </w:numPr>
        <w:pStyle w:val="Compact"/>
      </w:pPr>
      <w:r>
        <w:rPr>
          <w:bCs/>
          <w:b/>
        </w:rPr>
        <w:t xml:space="preserve">Seoul Social Media Campaigns</w:t>
      </w:r>
      <w:r>
        <w:t xml:space="preserve">: Partner with Korean influencers (</w:t>
      </w:r>
      <w:r>
        <w:rPr>
          <w:iCs/>
          <w:i/>
        </w:rPr>
        <w:t xml:space="preserve">influencer culture is massive in South Korea</w:t>
      </w:r>
      <w:r>
        <w:t xml:space="preserve">) for #SeoulFireSafe challenges, featuring firefighters demonstrating home safety tips (e.g., "30-Second Smoke Detector Check") on TikTok and KakaoTalk. Content tailored to Seoul-specific scenarios: subway fire protocols, Han River flood response.</w:t>
      </w:r>
    </w:p>
    <w:bookmarkEnd w:id="23"/>
    <w:bookmarkStart w:id="24" w:name="Xafd6fe2bbfbf2451b71b8d99368bb8f968a42b2"/>
    <w:p>
      <w:pPr>
        <w:pStyle w:val="Heading3"/>
      </w:pPr>
      <w:r>
        <w:t xml:space="preserve">3.2 Hyperlocal Firefighter Community Integration</w:t>
      </w:r>
    </w:p>
    <w:p>
      <w:pPr>
        <w:pStyle w:val="FirstParagraph"/>
      </w:pPr>
      <w:r>
        <w:t xml:space="preserve">Move beyond token outreach to embed firefighters into Seoul’s neighborhood networks:</w:t>
      </w:r>
    </w:p>
    <w:p>
      <w:pPr>
        <w:numPr>
          <w:ilvl w:val="0"/>
          <w:numId w:val="1003"/>
        </w:numPr>
        <w:pStyle w:val="Compact"/>
      </w:pPr>
      <w:r>
        <w:rPr>
          <w:bCs/>
          <w:b/>
        </w:rPr>
        <w:t xml:space="preserve">"Neighbor Firefighter" Program</w:t>
      </w:r>
      <w:r>
        <w:t xml:space="preserve">: Assign SFD personnel to specific neighborhoods (e.g., Gangnam-gu, Eunpyeong-gu) for quarterly safety workshops. Includes free home safety audits—addressing Seoul’s high-rise living norms.</w:t>
      </w:r>
    </w:p>
    <w:p>
      <w:pPr>
        <w:numPr>
          <w:ilvl w:val="0"/>
          <w:numId w:val="1003"/>
        </w:numPr>
        <w:pStyle w:val="Compact"/>
      </w:pPr>
      <w:r>
        <w:rPr>
          <w:bCs/>
          <w:b/>
        </w:rPr>
        <w:t xml:space="preserve">Seoul School Safety Partnerships</w:t>
      </w:r>
      <w:r>
        <w:t xml:space="preserve">: Integrate firefighter-led modules into Seoul’s public school curriculum (aligned with Ministry of Education standards). Focus on child-friendly fire prevention (e.g., "Firefighter Friend" comic books in Korean, featuring Seoul landmarks like Namsan Tower).</w:t>
      </w:r>
    </w:p>
    <w:bookmarkEnd w:id="24"/>
    <w:bookmarkStart w:id="25" w:name="strategic-corporate-tech-alliances"/>
    <w:p>
      <w:pPr>
        <w:pStyle w:val="Heading3"/>
      </w:pPr>
      <w:r>
        <w:t xml:space="preserve">3.3 Strategic Corporate &amp; Tech Alliances</w:t>
      </w:r>
    </w:p>
    <w:p>
      <w:pPr>
        <w:pStyle w:val="FirstParagraph"/>
      </w:pPr>
      <w:r>
        <w:t xml:space="preserve">Forge partnerships with Seoul-based industry leaders to amplify impact:</w:t>
      </w:r>
    </w:p>
    <w:p>
      <w:pPr>
        <w:numPr>
          <w:ilvl w:val="0"/>
          <w:numId w:val="1004"/>
        </w:numPr>
        <w:pStyle w:val="Compact"/>
      </w:pPr>
      <w:r>
        <w:rPr>
          <w:bCs/>
          <w:b/>
        </w:rPr>
        <w:t xml:space="preserve">Samsung &amp; LG Collaboration</w:t>
      </w:r>
      <w:r>
        <w:t xml:space="preserve">: Co-develop smart-home fire sensors compatible with Seoul’s IoT ecosystem. SFD provides free installation for low-income housing in districts like Songpa.</w:t>
      </w:r>
    </w:p>
    <w:p>
      <w:pPr>
        <w:numPr>
          <w:ilvl w:val="0"/>
          <w:numId w:val="1004"/>
        </w:numPr>
        <w:pStyle w:val="Compact"/>
      </w:pPr>
      <w:r>
        <w:rPr>
          <w:bCs/>
          <w:b/>
        </w:rPr>
        <w:t xml:space="preserve">Seoul Metro Integration</w:t>
      </w:r>
      <w:r>
        <w:t xml:space="preserve">: Install firefighter-verified safety signage in all subway stations (e.g., "How to Evacuate During a Train Fire" with SFD-approved steps). Use station digital screens for 30-second fire safety PSAs during peak hours.</w:t>
      </w:r>
    </w:p>
    <w:bookmarkEnd w:id="25"/>
    <w:bookmarkEnd w:id="26"/>
    <w:bookmarkStart w:id="27" w:name="Xb97aafeda2888d71203456bcaebd233e8cad044"/>
    <w:p>
      <w:pPr>
        <w:pStyle w:val="Heading2"/>
      </w:pPr>
      <w:r>
        <w:t xml:space="preserve">4. Tactical Implementation Timeline (South Korea Seoul Focus)</w:t>
      </w:r>
    </w:p>
    <w:p>
      <w:pPr>
        <w:pStyle w:val="FirstParagraph"/>
      </w:pPr>
      <w:r>
        <w:rPr>
          <w:bCs/>
          <w:b/>
        </w:rPr>
        <w:t xml:space="preserve">Months 1–6</w:t>
      </w:r>
      <w:r>
        <w:t xml:space="preserve">: Launch "Seoul Fire Ready" app and pilot "Neighbor Firefighter" in Gangnam (Seoul’s most affluent district). Partner with KakaoTalk for 500K targeted notifications about fire risks during winter heating season.</w:t>
      </w:r>
    </w:p>
    <w:p>
      <w:pPr>
        <w:pStyle w:val="BodyText"/>
      </w:pPr>
      <w:r>
        <w:rPr>
          <w:bCs/>
          <w:b/>
        </w:rPr>
        <w:t xml:space="preserve">Months 7–12</w:t>
      </w:r>
      <w:r>
        <w:t xml:space="preserve">: Roll out school program across all Seoul public schools. Initiate Samsung smart-sensor pilot in Mapo District. Host Seoul-wide "Fire Safety Festival" at Namsan Park (featuring live firefighter demonstrations).</w:t>
      </w:r>
    </w:p>
    <w:p>
      <w:pPr>
        <w:pStyle w:val="BodyText"/>
      </w:pPr>
      <w:r>
        <w:rPr>
          <w:bCs/>
          <w:b/>
        </w:rPr>
        <w:t xml:space="preserve">Months 13–24</w:t>
      </w:r>
      <w:r>
        <w:t xml:space="preserve">: Expand app to 1M users. Achieve 50% participation from Seoul businesses in fire-prevention workshops. Publish annual "Seoul Fire Safety Index" with SFD data.</w:t>
      </w:r>
    </w:p>
    <w:bookmarkEnd w:id="27"/>
    <w:bookmarkStart w:id="28" w:name="X7304c4730563127a190d26089b4bcce4c990cb3"/>
    <w:p>
      <w:pPr>
        <w:pStyle w:val="Heading2"/>
      </w:pPr>
      <w:r>
        <w:t xml:space="preserve">5. Budget &amp; Resource Allocation (South Korea Seoul)</w:t>
      </w:r>
    </w:p>
    <w:p>
      <w:pPr>
        <w:pStyle w:val="FirstParagraph"/>
      </w:pPr>
      <w:r>
        <w:t xml:space="preserve">Total Investment: ₩480 million (approx. $350,000 USD), funded via Seoul Metropolitan Government budget and corporate co-investments (e.g., Samsung’s CSR funds). 65% allocated to digital tools, 25% to community events, 10% to analytics.</w:t>
      </w:r>
    </w:p>
    <w:bookmarkEnd w:id="28"/>
    <w:bookmarkStart w:id="29" w:name="measurement-success-metrics"/>
    <w:p>
      <w:pPr>
        <w:pStyle w:val="Heading2"/>
      </w:pPr>
      <w:r>
        <w:t xml:space="preserve">6. Measurement &amp; Success Metrics</w:t>
      </w:r>
    </w:p>
    <w:p>
      <w:pPr>
        <w:pStyle w:val="FirstParagraph"/>
      </w:pPr>
      <w:r>
        <w:t xml:space="preserve">We track success through Seoul-specific KPIs:</w:t>
      </w:r>
    </w:p>
    <w:p>
      <w:pPr>
        <w:numPr>
          <w:ilvl w:val="0"/>
          <w:numId w:val="1005"/>
        </w:numPr>
        <w:pStyle w:val="Compact"/>
      </w:pPr>
      <w:r>
        <w:rPr>
          <w:bCs/>
          <w:b/>
        </w:rPr>
        <w:t xml:space="preserve">Public Awareness</w:t>
      </w:r>
      <w:r>
        <w:t xml:space="preserve">: Increase from 38% (current) to 75% in fire-prevention knowledge via Seoul-commissioned surveys.</w:t>
      </w:r>
    </w:p>
    <w:p>
      <w:pPr>
        <w:numPr>
          <w:ilvl w:val="0"/>
          <w:numId w:val="1005"/>
        </w:numPr>
        <w:pStyle w:val="Compact"/>
      </w:pPr>
      <w:r>
        <w:rPr>
          <w:bCs/>
          <w:b/>
        </w:rPr>
        <w:t xml:space="preserve">Behavioral Change</w:t>
      </w:r>
      <w:r>
        <w:t xml:space="preserve">: Track app usage, school program participation, and business workshop sign-ups through Seoul’s unified analytics platform.</w:t>
      </w:r>
    </w:p>
    <w:p>
      <w:pPr>
        <w:numPr>
          <w:ilvl w:val="0"/>
          <w:numId w:val="1005"/>
        </w:numPr>
        <w:pStyle w:val="Compact"/>
      </w:pPr>
      <w:r>
        <w:rPr>
          <w:bCs/>
          <w:b/>
        </w:rPr>
        <w:t xml:space="preserve">Trust &amp; Reputation</w:t>
      </w:r>
      <w:r>
        <w:t xml:space="preserve">: Achieve #1 ranking in "Most Trusted Service" in Seoul (per Korea Consumer Agency surveys).</w:t>
      </w:r>
    </w:p>
    <w:bookmarkEnd w:id="29"/>
    <w:bookmarkStart w:id="30" w:name="Xb1e30ae6c4e867f7b4e591f03d45edcb1638751"/>
    <w:p>
      <w:pPr>
        <w:pStyle w:val="Heading2"/>
      </w:pPr>
      <w:r>
        <w:t xml:space="preserve">7. Conclusion: Firefighter as Seoul’s Safety Anchor</w:t>
      </w:r>
    </w:p>
    <w:p>
      <w:pPr>
        <w:pStyle w:val="FirstParagraph"/>
      </w:pPr>
      <w:r>
        <w:t xml:space="preserve">This Marketing Plan redefines the role of the</w:t>
      </w:r>
      <w:r>
        <w:t xml:space="preserve"> </w:t>
      </w:r>
      <w:r>
        <w:rPr>
          <w:bCs/>
          <w:b/>
        </w:rPr>
        <w:t xml:space="preserve">Firefighter</w:t>
      </w:r>
      <w:r>
        <w:t xml:space="preserve"> </w:t>
      </w:r>
      <w:r>
        <w:t xml:space="preserve">in South Korea Seoul from emergency responders to proactive community guardians. By embedding safety into Seoul’s daily rhythm—through digital innovation, neighborhood partnerships, and corporate alliances—we foster a city-wide culture where every resident actively contributes to safety. In a metropolis like Seoul, where 1% faster response times save 10 lives annually (SFD data), this initiative isn’t just about marketing—it’s about making Seoul safer for all its citizens. As the capital of South Korea evolves, so too must our relationship with those who protect it: the</w:t>
      </w:r>
      <w:r>
        <w:t xml:space="preserve"> </w:t>
      </w:r>
      <w:r>
        <w:rPr>
          <w:bCs/>
          <w:b/>
        </w:rPr>
        <w:t xml:space="preserve">Firefighter</w:t>
      </w:r>
      <w:r>
        <w:t xml:space="preserve">.</w:t>
      </w:r>
    </w:p>
    <w:p>
      <w:pPr>
        <w:pStyle w:val="BodyText"/>
      </w:pPr>
      <w:r>
        <w:rPr>
          <w:iCs/>
          <w:i/>
        </w:rPr>
        <w:t xml:space="preserve">Prepared for Seoul Metropolitan Government Fire Safety Division | March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Enhancing Firefighter Awareness and Community Safety in South Korea Seoul</dc:title>
  <dc:creator/>
  <cp:keywords/>
  <dcterms:created xsi:type="dcterms:W3CDTF">2026-07-23T12:16:56Z</dcterms:created>
  <dcterms:modified xsi:type="dcterms:W3CDTF">2026-07-23T12:16:56Z</dcterms:modified>
</cp:coreProperties>
</file>

<file path=docProps/custom.xml><?xml version="1.0" encoding="utf-8"?>
<Properties xmlns="http://schemas.openxmlformats.org/officeDocument/2006/custom-properties" xmlns:vt="http://schemas.openxmlformats.org/officeDocument/2006/docPropsVTypes"/>
</file>