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Initiative</w:t>
      </w:r>
      <w:r>
        <w:t xml:space="preserve"> </w:t>
      </w:r>
      <w:r>
        <w:t xml:space="preserve">-</w:t>
      </w:r>
      <w:r>
        <w:t xml:space="preserve"> </w:t>
      </w:r>
      <w:r>
        <w:t xml:space="preserve">Dubai,</w:t>
      </w:r>
      <w:r>
        <w:t xml:space="preserve"> </w:t>
      </w:r>
      <w:r>
        <w:t xml:space="preserve">UAE</w:t>
      </w:r>
    </w:p>
    <w:bookmarkStart w:id="34" w:name="Xd643d17f187a78e258df9a233eb879bcda7cccd"/>
    <w:p>
      <w:pPr>
        <w:pStyle w:val="Heading1"/>
      </w:pPr>
      <w:r>
        <w:t xml:space="preserve">Comprehensive Marketing Plan for Firefighter Safety &amp; Public Awareness in United Arab Emirates Dubai</w:t>
      </w:r>
    </w:p>
    <w:bookmarkStart w:id="20" w:name="executive-summary"/>
    <w:p>
      <w:pPr>
        <w:pStyle w:val="Heading2"/>
      </w:pPr>
      <w:r>
        <w:t xml:space="preserve">Executive Summary</w:t>
      </w:r>
    </w:p>
    <w:p>
      <w:pPr>
        <w:pStyle w:val="FirstParagraph"/>
      </w:pPr>
      <w:r>
        <w:t xml:space="preserve">This Marketing Plan outlines a strategic initiative to enhance firefighter safety protocols and public fire prevention awareness across the United Arab Emirates Dubai. As the fastest-growing global hub with iconic infrastructure, Dubai faces unique fire safety challenges requiring innovative marketing approaches. This plan leverages Dubai's position as a leader in smart city innovation to create a unified Firefighter Safety Ecosystem, targeting residents, businesses, and municipal authorities. Our goal is to reduce fire incidents by 25% within three years while elevating the recognition of Dubai's Firefighter professionals as vital guardians of urban safety.</w:t>
      </w:r>
    </w:p>
    <w:bookmarkEnd w:id="20"/>
    <w:bookmarkStart w:id="21" w:name="Xb50000cb777ce64651d2fca23cc6caed1eec2e6"/>
    <w:p>
      <w:pPr>
        <w:pStyle w:val="Heading2"/>
      </w:pPr>
      <w:r>
        <w:t xml:space="preserve">Market Analysis: The Critical Need in United Arab Emirates Dubai</w:t>
      </w:r>
    </w:p>
    <w:p>
      <w:pPr>
        <w:pStyle w:val="FirstParagraph"/>
      </w:pPr>
      <w:r>
        <w:t xml:space="preserve">Dubai's rapid urbanization, extreme climate conditions (averaging 40°C+ in summer), and dense high-rise developments create complex fire scenarios. According to Dubai Civil Defense statistics, fire incidents increased by 18% in 2023 due to electrical faults and cooking accidents. However, Dubai's Firefighter force remains among the world's most advanced – equipped with AI-powered response systems and rapid deployment units. The core challenge is public perception: only 43% of residents know emergency protocols (Dubai Smart City Survey 2024). This Marketing Plan directly addresses this gap through targeted education, positioning Dubai as a global benchmark for firefighter excellence within the United Arab Emirates.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Residential communities (including expatriate families in high-rise compounds) and commercial property managers across Dubai</w:t>
      </w:r>
    </w:p>
    <w:p>
      <w:pPr>
        <w:numPr>
          <w:ilvl w:val="0"/>
          <w:numId w:val="1001"/>
        </w:numPr>
        <w:pStyle w:val="Compact"/>
      </w:pPr>
      <w:r>
        <w:rPr>
          <w:bCs/>
          <w:b/>
        </w:rPr>
        <w:t xml:space="preserve">Secondary Audience:</w:t>
      </w:r>
      <w:r>
        <w:t xml:space="preserve"> </w:t>
      </w:r>
      <w:r>
        <w:t xml:space="preserve">Government entities (Dubai Municipality, Civil Defense), schools, and corporate safety officers</w:t>
      </w:r>
    </w:p>
    <w:p>
      <w:pPr>
        <w:numPr>
          <w:ilvl w:val="0"/>
          <w:numId w:val="1001"/>
        </w:numPr>
        <w:pStyle w:val="Compact"/>
      </w:pPr>
      <w:r>
        <w:rPr>
          <w:bCs/>
          <w:b/>
        </w:rPr>
        <w:t xml:space="preserve">Tertiary Audience:</w:t>
      </w:r>
      <w:r>
        <w:t xml:space="preserve"> </w:t>
      </w:r>
      <w:r>
        <w:t xml:space="preserve">International tourists visiting Dubai's 20+ million annual visitors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Reduce fire incidents in residential zones by 25% through proactive education</w:t>
      </w:r>
    </w:p>
    <w:p>
      <w:pPr>
        <w:numPr>
          <w:ilvl w:val="0"/>
          <w:numId w:val="1002"/>
        </w:numPr>
        <w:pStyle w:val="Compact"/>
      </w:pPr>
      <w:r>
        <w:t xml:space="preserve">Achieve 90% public awareness of Firefighter emergency protocols across Dubai within 18 months</w:t>
      </w:r>
    </w:p>
    <w:p>
      <w:pPr>
        <w:numPr>
          <w:ilvl w:val="0"/>
          <w:numId w:val="1002"/>
        </w:numPr>
        <w:pStyle w:val="Compact"/>
      </w:pPr>
      <w:r>
        <w:t xml:space="preserve">Elevate Dubai Firefighter Force to "Top 3 Global Emergency Response Brand" (per global safety surveys)</w:t>
      </w:r>
    </w:p>
    <w:p>
      <w:pPr>
        <w:numPr>
          <w:ilvl w:val="0"/>
          <w:numId w:val="1002"/>
        </w:numPr>
        <w:pStyle w:val="Compact"/>
      </w:pPr>
      <w:r>
        <w:t xml:space="preserve">Secure partnerships with 50+ major Dubai businesses for mandatory safety workshops</w:t>
      </w:r>
    </w:p>
    <w:bookmarkEnd w:id="23"/>
    <w:bookmarkStart w:id="28" w:name="core-marketing-strategies-tactics"/>
    <w:p>
      <w:pPr>
        <w:pStyle w:val="Heading2"/>
      </w:pPr>
      <w:r>
        <w:t xml:space="preserve">Core Marketing Strategies &amp; Tactics</w:t>
      </w:r>
    </w:p>
    <w:bookmarkStart w:id="24" w:name="X11ce091b5acffc4c20d944e5b03b58a59eaa355"/>
    <w:p>
      <w:pPr>
        <w:pStyle w:val="Heading3"/>
      </w:pPr>
      <w:r>
        <w:t xml:space="preserve">1. Digital-First Public Awareness Campaign ("Firefighter Ready Dubai")</w:t>
      </w:r>
    </w:p>
    <w:p>
      <w:pPr>
        <w:pStyle w:val="FirstParagraph"/>
      </w:pPr>
      <w:r>
        <w:t xml:space="preserve">We deploy an immersive AR mobile experience via the official Dubai Now app, allowing users to simulate fire scenarios and learn protocols through Firefighter-guided tutorials. This leverages Dubai's world-class smart city infrastructure – a critical differentiator from other regional markets. Content will be delivered in Arabic, English, Hindi, and Urdu to serve Dubai's diverse population. All materials will prominently feature UAE flag colors and local landmarks (Burj Khalifa, Palm Jumeirah) to reinforce cultural relevance.</w:t>
      </w:r>
    </w:p>
    <w:bookmarkEnd w:id="24"/>
    <w:bookmarkStart w:id="25" w:name="firefighter-ambassador-program"/>
    <w:p>
      <w:pPr>
        <w:pStyle w:val="Heading3"/>
      </w:pPr>
      <w:r>
        <w:t xml:space="preserve">2. Firefighter Ambassador Program</w:t>
      </w:r>
    </w:p>
    <w:p>
      <w:pPr>
        <w:pStyle w:val="FirstParagraph"/>
      </w:pPr>
      <w:r>
        <w:t xml:space="preserve">Recruit 100+ certified Dubai Firefighter professionals as community ambassadors. These personnel will conduct free safety workshops at community centers, malls (like Mall of Emirates), and corporate offices across United Arab Emirates Dubai. Each session includes live demonstrations using Dubai Civil Defense equipment, emphasizing the heroism of local Firefighter teams while teaching practical skills. Ambassadors will wear official UAE firefighter uniforms with "Dubai Safety Partner" branding.</w:t>
      </w:r>
    </w:p>
    <w:bookmarkEnd w:id="25"/>
    <w:bookmarkStart w:id="26" w:name="strategic-partnerships-for-scale"/>
    <w:p>
      <w:pPr>
        <w:pStyle w:val="Heading3"/>
      </w:pPr>
      <w:r>
        <w:t xml:space="preserve">3. Strategic Partnerships for Scale</w:t>
      </w:r>
    </w:p>
    <w:p>
      <w:pPr>
        <w:pStyle w:val="FirstParagraph"/>
      </w:pPr>
      <w:r>
        <w:t xml:space="preserve">Forge alliances with key Dubai entities:</w:t>
      </w:r>
    </w:p>
    <w:p>
      <w:pPr>
        <w:numPr>
          <w:ilvl w:val="0"/>
          <w:numId w:val="1003"/>
        </w:numPr>
        <w:pStyle w:val="Compact"/>
      </w:pPr>
      <w:r>
        <w:rPr>
          <w:iCs/>
          <w:i/>
        </w:rPr>
        <w:t xml:space="preserve">Dubai Tourism</w:t>
      </w:r>
      <w:r>
        <w:t xml:space="preserve">: Integrating fire safety modules into visitor welcome packs at airports and hotels</w:t>
      </w:r>
    </w:p>
    <w:p>
      <w:pPr>
        <w:numPr>
          <w:ilvl w:val="0"/>
          <w:numId w:val="1003"/>
        </w:numPr>
        <w:pStyle w:val="Compact"/>
      </w:pPr>
      <w:r>
        <w:rPr>
          <w:iCs/>
          <w:i/>
        </w:rPr>
        <w:t xml:space="preserve">National Bank of Dubai</w:t>
      </w:r>
      <w:r>
        <w:t xml:space="preserve">: Co-branded debit cards featuring Firefighter awareness tips</w:t>
      </w:r>
    </w:p>
    <w:p>
      <w:pPr>
        <w:numPr>
          <w:ilvl w:val="0"/>
          <w:numId w:val="1003"/>
        </w:numPr>
        <w:pStyle w:val="Compact"/>
      </w:pPr>
      <w:r>
        <w:rPr>
          <w:iCs/>
          <w:i/>
        </w:rPr>
        <w:t xml:space="preserve">Emirates Airlines &amp; Etihad Airways</w:t>
      </w:r>
      <w:r>
        <w:t xml:space="preserve">: In-flight safety videos showcasing Dubai Firefighter response capabilities</w:t>
      </w:r>
    </w:p>
    <w:bookmarkEnd w:id="26"/>
    <w:bookmarkStart w:id="27" w:name="X9dcef4c0f3d3bd6d9f780d41761386d7027904a"/>
    <w:p>
      <w:pPr>
        <w:pStyle w:val="Heading3"/>
      </w:pPr>
      <w:r>
        <w:t xml:space="preserve">4. Data-Driven Media Outreach in UAE Context</w:t>
      </w:r>
    </w:p>
    <w:p>
      <w:pPr>
        <w:pStyle w:val="FirstParagraph"/>
      </w:pPr>
      <w:r>
        <w:t xml:space="preserve">Utilize Dubai's digital landscape:</w:t>
      </w:r>
    </w:p>
    <w:p>
      <w:pPr>
        <w:numPr>
          <w:ilvl w:val="0"/>
          <w:numId w:val="1004"/>
        </w:numPr>
        <w:pStyle w:val="Compact"/>
      </w:pPr>
      <w:r>
        <w:t xml:space="preserve">Sponsored content on Akhbar Al Khaleej and Gulf News social media channels (reaching 12M UAE residents)</w:t>
      </w:r>
    </w:p>
    <w:p>
      <w:pPr>
        <w:numPr>
          <w:ilvl w:val="0"/>
          <w:numId w:val="1004"/>
        </w:numPr>
        <w:pStyle w:val="Compact"/>
      </w:pPr>
      <w:r>
        <w:t xml:space="preserve">Collaboration with popular Dubai influencers for "Firefighter Challenge" videos</w:t>
      </w:r>
    </w:p>
    <w:p>
      <w:pPr>
        <w:numPr>
          <w:ilvl w:val="0"/>
          <w:numId w:val="1004"/>
        </w:numPr>
        <w:pStyle w:val="Compact"/>
      </w:pPr>
      <w:r>
        <w:t xml:space="preserve">Geo-targeted WhatsApp campaigns to all Dubai mobile numbers during peak summer months</w:t>
      </w:r>
    </w:p>
    <w:bookmarkEnd w:id="27"/>
    <w:bookmarkEnd w:id="28"/>
    <w:bookmarkStart w:id="29" w:name="budget-allocation-aed-4.2-million-total"/>
    <w:p>
      <w:pPr>
        <w:pStyle w:val="Heading2"/>
      </w:pPr>
      <w:r>
        <w:t xml:space="preserve">Budget Allocation (AED 4.2 Million Total)</w:t>
      </w:r>
    </w:p>
    <w:p>
      <w:pPr>
        <w:pStyle w:val="FirstParagraph"/>
      </w:pPr>
      <w:r>
        <w:t xml:space="preserve">Category</w:t>
      </w:r>
    </w:p>
    <w:p>
      <w:pPr>
        <w:pStyle w:val="BodyText"/>
      </w:pPr>
      <w:r>
        <w:t xml:space="preserve">Allocation (AED)</w:t>
      </w:r>
    </w:p>
    <w:p>
      <w:pPr>
        <w:pStyle w:val="BodyText"/>
      </w:pPr>
      <w:r>
        <w:t xml:space="preserve">Rationale</w:t>
      </w:r>
    </w:p>
    <w:p>
      <w:pPr>
        <w:pStyle w:val="BodyText"/>
      </w:pPr>
      <w:r>
        <w:t xml:space="preserve">Digital Campaign Development</w:t>
      </w:r>
    </w:p>
    <w:p>
      <w:pPr>
        <w:pStyle w:val="BodyText"/>
      </w:pPr>
      <w:r>
        <w:t xml:space="preserve">1,800,000</w:t>
      </w:r>
    </w:p>
    <w:p>
      <w:pPr>
        <w:pStyle w:val="BodyText"/>
      </w:pPr>
      <w:r>
        <w:t xml:space="preserve">Leverages Dubai's smart city infrastructure for scalable impact</w:t>
      </w:r>
    </w:p>
    <w:p>
      <w:pPr>
        <w:pStyle w:val="BodyText"/>
      </w:pPr>
      <w:r>
        <w:t xml:space="preserve">Firefighter Ambassador Program</w:t>
      </w:r>
    </w:p>
    <w:p>
      <w:pPr>
        <w:pStyle w:val="BodyText"/>
      </w:pPr>
      <w:r>
        <w:t xml:space="preserve">950,000</w:t>
      </w:r>
    </w:p>
    <w:p>
      <w:pPr>
        <w:pStyle w:val="BodyText"/>
      </w:pPr>
      <w:r>
        <w:t xml:space="preserve">Direct community engagement with UAE personnel</w:t>
      </w:r>
    </w:p>
    <w:p>
      <w:pPr>
        <w:pStyle w:val="BodyText"/>
      </w:pPr>
      <w:r>
        <w:t xml:space="preserve">Strategic Partnerships (Co-branding)</w:t>
      </w:r>
    </w:p>
    <w:p>
      <w:pPr>
        <w:pStyle w:val="BodyText"/>
      </w:pPr>
      <w:r>
        <w:t xml:space="preserve">1,250,000</w:t>
      </w:r>
    </w:p>
    <w:p>
      <w:pPr>
        <w:pStyle w:val="BodyText"/>
      </w:pPr>
      <w:r>
        <w:t xml:space="preserve">Credibility through Dubai government/business alignment</w:t>
      </w:r>
    </w:p>
    <w:p>
      <w:pPr>
        <w:pStyle w:val="BodyText"/>
      </w:pPr>
      <w:r>
        <w:t xml:space="preserve">Evaluation &amp; Analytics</w:t>
      </w:r>
    </w:p>
    <w:p>
      <w:pPr>
        <w:pStyle w:val="BodyText"/>
      </w:pPr>
      <w:r>
        <w:t xml:space="preserve">200,000</w:t>
      </w:r>
    </w:p>
    <w:p>
      <w:pPr>
        <w:pStyle w:val="BodyText"/>
      </w:pPr>
      <w:r>
        <w:t xml:space="preserve">Measuring real-time UAE public behavior change</w:t>
      </w:r>
    </w:p>
    <w:bookmarkEnd w:id="29"/>
    <w:bookmarkStart w:id="30" w:name="X9f789e7833ee08bba51052759ca31e27886757e"/>
    <w:p>
      <w:pPr>
        <w:pStyle w:val="Heading2"/>
      </w:pPr>
      <w:r>
        <w:t xml:space="preserve">Timeline: Phase-Based Implementation (Q1 2025 - Q4 2027)</w:t>
      </w:r>
    </w:p>
    <w:p>
      <w:pPr>
        <w:numPr>
          <w:ilvl w:val="0"/>
          <w:numId w:val="1005"/>
        </w:numPr>
        <w:pStyle w:val="Compact"/>
      </w:pPr>
      <w:r>
        <w:rPr>
          <w:bCs/>
          <w:b/>
        </w:rPr>
        <w:t xml:space="preserve">Phase 1 (Q1-Q3 2025):</w:t>
      </w:r>
      <w:r>
        <w:t xml:space="preserve"> </w:t>
      </w:r>
      <w:r>
        <w:t xml:space="preserve">Digital platform launch, ambassador recruitment, and Dubai Civil Defense partnership formalization</w:t>
      </w:r>
    </w:p>
    <w:p>
      <w:pPr>
        <w:numPr>
          <w:ilvl w:val="0"/>
          <w:numId w:val="1005"/>
        </w:numPr>
        <w:pStyle w:val="Compact"/>
      </w:pPr>
      <w:r>
        <w:rPr>
          <w:bCs/>
          <w:b/>
        </w:rPr>
        <w:t xml:space="preserve">Phase 2 (Q4 2025 - Q3 2026):</w:t>
      </w:r>
      <w:r>
        <w:t xml:space="preserve"> </w:t>
      </w:r>
      <w:r>
        <w:t xml:space="preserve">Rollout across all Dubai community centers; tourism sector integration; first safety index report release</w:t>
      </w:r>
    </w:p>
    <w:p>
      <w:pPr>
        <w:numPr>
          <w:ilvl w:val="0"/>
          <w:numId w:val="1005"/>
        </w:numPr>
        <w:pStyle w:val="Compact"/>
      </w:pPr>
      <w:r>
        <w:rPr>
          <w:bCs/>
          <w:b/>
        </w:rPr>
        <w:t xml:space="preserve">Phase 3 (Q4 2026 - Q4 2027):</w:t>
      </w:r>
      <w:r>
        <w:t xml:space="preserve"> </w:t>
      </w:r>
      <w:r>
        <w:t xml:space="preserve">National expansion within UAE, international awards campaign, and sustainability planning for Firefighter legacy program</w:t>
      </w:r>
    </w:p>
    <w:bookmarkEnd w:id="30"/>
    <w:bookmarkStart w:id="31" w:name="X481ce31f5dd37f2e083aa1618fc492ae1b36378"/>
    <w:p>
      <w:pPr>
        <w:pStyle w:val="Heading2"/>
      </w:pPr>
      <w:r>
        <w:t xml:space="preserve">Evaluation Metrics: Measuring Dubai Impact</w:t>
      </w:r>
    </w:p>
    <w:p>
      <w:pPr>
        <w:pStyle w:val="FirstParagraph"/>
      </w:pPr>
      <w:r>
        <w:t xml:space="preserve">We will track success through UAE-specific KPIs:</w:t>
      </w:r>
    </w:p>
    <w:p>
      <w:pPr>
        <w:numPr>
          <w:ilvl w:val="0"/>
          <w:numId w:val="1006"/>
        </w:numPr>
        <w:pStyle w:val="Compact"/>
      </w:pPr>
      <w:r>
        <w:rPr>
          <w:iCs/>
          <w:i/>
        </w:rPr>
        <w:t xml:space="preserve">Public Awareness Index:</w:t>
      </w:r>
      <w:r>
        <w:t xml:space="preserve"> </w:t>
      </w:r>
      <w:r>
        <w:t xml:space="preserve">Monthly surveys measuring knowledge of fire response steps (target: 90% by end-year)</w:t>
      </w:r>
    </w:p>
    <w:p>
      <w:pPr>
        <w:numPr>
          <w:ilvl w:val="0"/>
          <w:numId w:val="1006"/>
        </w:numPr>
        <w:pStyle w:val="Compact"/>
      </w:pPr>
      <w:r>
        <w:rPr>
          <w:iCs/>
          <w:i/>
        </w:rPr>
        <w:t xml:space="preserve">Incident Reduction Rate:</w:t>
      </w:r>
      <w:r>
        <w:t xml:space="preserve"> </w:t>
      </w:r>
      <w:r>
        <w:t xml:space="preserve">Comparative analysis with Dubai Civil Defense data</w:t>
      </w:r>
    </w:p>
    <w:p>
      <w:pPr>
        <w:numPr>
          <w:ilvl w:val="0"/>
          <w:numId w:val="1006"/>
        </w:numPr>
        <w:pStyle w:val="Compact"/>
      </w:pPr>
      <w:r>
        <w:rPr>
          <w:iCs/>
          <w:i/>
        </w:rPr>
        <w:t xml:space="preserve">Dubai Firefighter Recognition Score:</w:t>
      </w:r>
      <w:r>
        <w:t xml:space="preserve"> </w:t>
      </w:r>
      <w:r>
        <w:t xml:space="preserve">Social sentiment analysis across UAE media platforms</w:t>
      </w:r>
    </w:p>
    <w:bookmarkEnd w:id="31"/>
    <w:bookmarkStart w:id="32" w:name="Xe179eb7b5367d235dd26829b49c8b948051bc33"/>
    <w:p>
      <w:pPr>
        <w:pStyle w:val="Heading2"/>
      </w:pPr>
      <w:r>
        <w:t xml:space="preserve">The Strategic Imperative for United Arab Emirates Dubai</w:t>
      </w:r>
    </w:p>
    <w:p>
      <w:pPr>
        <w:pStyle w:val="FirstParagraph"/>
      </w:pPr>
      <w:r>
        <w:t xml:space="preserve">This Marketing Plan transcends simple fire safety – it positions the United Arab Emirates Dubai as a global leader in public safety innovation. By embedding Firefighter expertise into everyday life through culturally resonant, technology-enabled strategies, we create lasting community value that aligns with Dubai's vision for 2040: a city where every resident feels protected by world-class emergency services. The success of this Marketing Plan will set a benchmark for cities across the Gulf Cooperation Council (GCC), proving that effective fire safety marketing directly enhances urban resilience.</w:t>
      </w:r>
    </w:p>
    <w:bookmarkEnd w:id="32"/>
    <w:bookmarkStart w:id="33" w:name="conclusion"/>
    <w:p>
      <w:pPr>
        <w:pStyle w:val="Heading2"/>
      </w:pPr>
      <w:r>
        <w:t xml:space="preserve">Conclusion</w:t>
      </w:r>
    </w:p>
    <w:p>
      <w:pPr>
        <w:pStyle w:val="FirstParagraph"/>
      </w:pPr>
      <w:r>
        <w:t xml:space="preserve">The Firefighter Safety Initiative is not merely a campaign – it's an investment in Dubai's future safety infrastructure. As the United Arab Emirates Dubai continues its ascent as a global destination, this Marketing Plan ensures that our city's most vital asset – its Firefighter professionals – receive the recognition and public support they deserve. Through data-driven strategies rooted in Dubai’s unique ecosystem, we will build a legacy where fire safety awareness is as synonymous with Dubai as luxury tourism or architectural innovation. This plan delivers measurable impact while honoring the courage of every Firefighter serving our community.</w:t>
      </w:r>
    </w:p>
    <w:p>
      <w:pPr>
        <w:pStyle w:val="BodyText"/>
      </w:pPr>
      <w:r>
        <w:rPr>
          <w:bCs/>
          <w:b/>
        </w:rPr>
        <w:t xml:space="preserve">Prepared for: Dubai Civil Defense &amp; Smart City Department | United Arab Emirates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Initiative - Dubai, UAE</dc:title>
  <dc:creator/>
  <dc:language>en</dc:language>
  <cp:keywords/>
  <dcterms:created xsi:type="dcterms:W3CDTF">2026-06-06T17:25:47Z</dcterms:created>
  <dcterms:modified xsi:type="dcterms:W3CDTF">2026-06-06T17:25:47Z</dcterms:modified>
</cp:coreProperties>
</file>

<file path=docProps/custom.xml><?xml version="1.0" encoding="utf-8"?>
<Properties xmlns="http://schemas.openxmlformats.org/officeDocument/2006/custom-properties" xmlns:vt="http://schemas.openxmlformats.org/officeDocument/2006/docPropsVTypes"/>
</file>