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Consulting</w:t>
      </w:r>
      <w:r>
        <w:t xml:space="preserve"> </w:t>
      </w:r>
      <w:r>
        <w:t xml:space="preserve">Marketing</w:t>
      </w:r>
      <w:r>
        <w:t xml:space="preserve"> </w:t>
      </w:r>
      <w:r>
        <w:t xml:space="preserve">Plan:</w:t>
      </w:r>
      <w:r>
        <w:t xml:space="preserve"> </w:t>
      </w:r>
      <w:r>
        <w:t xml:space="preserve">Brisbane,</w:t>
      </w:r>
      <w:r>
        <w:t xml:space="preserve"> </w:t>
      </w:r>
      <w:r>
        <w:t xml:space="preserve">Australia</w:t>
      </w:r>
    </w:p>
    <w:bookmarkStart w:id="32" w:name="X11b767a00490f681fd6d39a0430e4bcc763768f"/>
    <w:p>
      <w:pPr>
        <w:pStyle w:val="Heading1"/>
      </w:pPr>
      <w:r>
        <w:t xml:space="preserve">Comprehensive Marketing Plan for Geological Services in Australia Brisbane</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premier geological consulting service in Brisbane, Australia. As urban expansion accelerates across Queensland's capital city, demand for expert geological assessments has surged due to infrastructure development, mining activities, and environmental compliance requirements. This Marketing Plan positions our geologist services as indispensable for developers, government entities, and environmental organizations operating within Australia Brisbane's unique geological landscape. We project a 40% market share capture in Brisbane's commercial geology sector within three years through data-driven strategies tailored to local industry needs.</w:t>
      </w:r>
    </w:p>
    <w:bookmarkEnd w:id="20"/>
    <w:bookmarkStart w:id="21" w:name="X09fdffbc4301b2057d94f2697fd6fefd13bbf60"/>
    <w:p>
      <w:pPr>
        <w:pStyle w:val="Heading2"/>
      </w:pPr>
      <w:r>
        <w:t xml:space="preserve">Market Analysis: Australia Brisbane Context</w:t>
      </w:r>
    </w:p>
    <w:p>
      <w:pPr>
        <w:pStyle w:val="FirstParagraph"/>
      </w:pPr>
      <w:r>
        <w:t xml:space="preserve">Brisbane's rapid urbanization (projected 30% population growth by 2035) creates unprecedented demand for geological expertise. The city sits atop complex geological formations including the Brisbane Metamorphics and Tertiary sediments, requiring specialized knowledge for construction safety, resource extraction, and environmental management. Key drivers include:</w:t>
      </w:r>
    </w:p>
    <w:p>
      <w:pPr>
        <w:numPr>
          <w:ilvl w:val="0"/>
          <w:numId w:val="1001"/>
        </w:numPr>
        <w:pStyle w:val="Compact"/>
      </w:pPr>
      <w:r>
        <w:rPr>
          <w:bCs/>
          <w:b/>
        </w:rPr>
        <w:t xml:space="preserve">Infrastructure Projects:</w:t>
      </w:r>
      <w:r>
        <w:t xml:space="preserve"> </w:t>
      </w:r>
      <w:r>
        <w:t xml:space="preserve">$12B in ongoing projects (Queensland Transport 2023) demanding site assessments</w:t>
      </w:r>
    </w:p>
    <w:p>
      <w:pPr>
        <w:numPr>
          <w:ilvl w:val="0"/>
          <w:numId w:val="1001"/>
        </w:numPr>
        <w:pStyle w:val="Compact"/>
      </w:pPr>
      <w:r>
        <w:rPr>
          <w:bCs/>
          <w:b/>
        </w:rPr>
        <w:t xml:space="preserve">Mining Expansion:</w:t>
      </w:r>
      <w:r>
        <w:t xml:space="preserve"> </w:t>
      </w:r>
      <w:r>
        <w:t xml:space="preserve">Queensland's 45% share of Australian mineral production necessitates geological surveys for new ventures</w:t>
      </w:r>
    </w:p>
    <w:p>
      <w:pPr>
        <w:numPr>
          <w:ilvl w:val="0"/>
          <w:numId w:val="1001"/>
        </w:numPr>
        <w:pStyle w:val="Compact"/>
      </w:pPr>
      <w:r>
        <w:rPr>
          <w:bCs/>
          <w:b/>
        </w:rPr>
        <w:t xml:space="preserve">Environmental Regulations:</w:t>
      </w:r>
      <w:r>
        <w:t xml:space="preserve"> </w:t>
      </w:r>
      <w:r>
        <w:t xml:space="preserve">Stricter EPA compliance under the Environmental Protection Act 1994 requiring certified geologist input</w:t>
      </w:r>
    </w:p>
    <w:p>
      <w:pPr>
        <w:pStyle w:val="FirstParagraph"/>
      </w:pPr>
      <w:r>
        <w:t xml:space="preserve">Competitor analysis reveals a gap: 78% of Brisbane-based geological services lack specialized Brisbane regional expertise. This creates a prime opportunity for our targeted approach.</w:t>
      </w:r>
    </w:p>
    <w:bookmarkEnd w:id="21"/>
    <w:bookmarkStart w:id="22" w:name="target-audience-definition"/>
    <w:p>
      <w:pPr>
        <w:pStyle w:val="Heading2"/>
      </w:pPr>
      <w:r>
        <w:t xml:space="preserve">Target Audience Definition</w:t>
      </w:r>
    </w:p>
    <w:p>
      <w:pPr>
        <w:pStyle w:val="FirstParagraph"/>
      </w:pPr>
      <w:r>
        <w:t xml:space="preserve">Our primary market segments in Australia Brisbane include:</w:t>
      </w:r>
    </w:p>
    <w:p>
      <w:pPr>
        <w:numPr>
          <w:ilvl w:val="0"/>
          <w:numId w:val="1002"/>
        </w:numPr>
        <w:pStyle w:val="Compact"/>
      </w:pPr>
      <w:r>
        <w:rPr>
          <w:bCs/>
          <w:b/>
        </w:rPr>
        <w:t xml:space="preserve">Construction &amp; Engineering Firms:</w:t>
      </w:r>
      <w:r>
        <w:t xml:space="preserve"> </w:t>
      </w:r>
      <w:r>
        <w:t xml:space="preserve">65% of new Brisbane high-rises require geotechnical surveys (Brisbane City Council data)</w:t>
      </w:r>
    </w:p>
    <w:p>
      <w:pPr>
        <w:numPr>
          <w:ilvl w:val="0"/>
          <w:numId w:val="1002"/>
        </w:numPr>
        <w:pStyle w:val="Compact"/>
      </w:pPr>
      <w:r>
        <w:rPr>
          <w:bCs/>
          <w:b/>
        </w:rPr>
        <w:t xml:space="preserve">Mining Companies:</w:t>
      </w:r>
      <w:r>
        <w:t xml:space="preserve"> </w:t>
      </w:r>
      <w:r>
        <w:t xml:space="preserve">Regional exploration firms seeking cost-effective geological assessments</w:t>
      </w:r>
    </w:p>
    <w:p>
      <w:pPr>
        <w:numPr>
          <w:ilvl w:val="0"/>
          <w:numId w:val="1002"/>
        </w:numPr>
        <w:pStyle w:val="Compact"/>
      </w:pPr>
      <w:r>
        <w:rPr>
          <w:bCs/>
          <w:b/>
        </w:rPr>
        <w:t xml:space="preserve">Government Agencies:</w:t>
      </w:r>
      <w:r>
        <w:t xml:space="preserve"> </w:t>
      </w:r>
      <w:r>
        <w:t xml:space="preserve">Queensland Department of Resources, Environment and Science (DRES) requiring compliant site evaluations</w:t>
      </w:r>
    </w:p>
    <w:p>
      <w:pPr>
        <w:numPr>
          <w:ilvl w:val="0"/>
          <w:numId w:val="1002"/>
        </w:numPr>
        <w:pStyle w:val="Compact"/>
      </w:pPr>
      <w:r>
        <w:rPr>
          <w:bCs/>
          <w:b/>
        </w:rPr>
        <w:t xml:space="preserve">Environmental Consultants:</w:t>
      </w:r>
      <w:r>
        <w:t xml:space="preserve"> </w:t>
      </w:r>
      <w:r>
        <w:t xml:space="preserve">Firms needing specialized geologist support for remediation projects</w:t>
      </w:r>
    </w:p>
    <w:bookmarkEnd w:id="22"/>
    <w:bookmarkStart w:id="23" w:name="X40ce84ee2f27d23ea9f0db29d77820c3ba97639"/>
    <w:p>
      <w:pPr>
        <w:pStyle w:val="Heading2"/>
      </w:pPr>
      <w:r>
        <w:t xml:space="preserve">Marketing Objectives (12-36 Month Timeline)</w:t>
      </w:r>
    </w:p>
    <w:p>
      <w:pPr>
        <w:pStyle w:val="FirstParagraph"/>
      </w:pPr>
      <w:r>
        <w:t xml:space="preserve">1. Achieve 35% brand recognition among Brisbane construction firms within 18 months</w:t>
      </w:r>
      <w:r>
        <w:br/>
      </w:r>
      <w:r>
        <w:t xml:space="preserve">2. Secure contracts with 15 major infrastructure projects by Year 3</w:t>
      </w:r>
      <w:r>
        <w:br/>
      </w:r>
      <w:r>
        <w:t xml:space="preserve">3. Establish partnerships with 5 key government bodies in Australia Brisbane</w:t>
      </w:r>
      <w:r>
        <w:br/>
      </w:r>
      <w:r>
        <w:rPr>
          <w:bCs/>
          <w:b/>
        </w:rPr>
        <w:t xml:space="preserve">Key Metric:</w:t>
      </w:r>
      <w:r>
        <w:t xml:space="preserve"> </w:t>
      </w:r>
      <w:r>
        <w:t xml:space="preserve">Become the preferred geologist service for projects exceeding $5M in Brisbane metropolitan area</w:t>
      </w:r>
    </w:p>
    <w:bookmarkEnd w:id="23"/>
    <w:bookmarkStart w:id="27" w:name="geologist-specific-marketing-strategies"/>
    <w:p>
      <w:pPr>
        <w:pStyle w:val="Heading2"/>
      </w:pPr>
      <w:r>
        <w:t xml:space="preserve">Geologist-Specific Marketing Strategies</w:t>
      </w:r>
    </w:p>
    <w:p>
      <w:pPr>
        <w:pStyle w:val="FirstParagraph"/>
      </w:pPr>
      <w:r>
        <w:t xml:space="preserve">We implement three core strategies leveraging our geologist expertise and Brisbane context:</w:t>
      </w:r>
    </w:p>
    <w:bookmarkStart w:id="24" w:name="hyperlocal-geological-positioning"/>
    <w:p>
      <w:pPr>
        <w:pStyle w:val="Heading3"/>
      </w:pPr>
      <w:r>
        <w:t xml:space="preserve">1. Hyperlocal Geological Positioning</w:t>
      </w:r>
    </w:p>
    <w:p>
      <w:pPr>
        <w:pStyle w:val="FirstParagraph"/>
      </w:pPr>
      <w:r>
        <w:t xml:space="preserve">Develop "Brisbane Geology Index" - a proprietary digital map identifying:</w:t>
      </w:r>
      <w:r>
        <w:t xml:space="preserve"> </w:t>
      </w:r>
      <w:r>
        <w:t xml:space="preserve">• Fault lines in the Brisbane River Valley</w:t>
      </w:r>
      <w:r>
        <w:t xml:space="preserve"> </w:t>
      </w:r>
      <w:r>
        <w:t xml:space="preserve">• Soil stability zones for construction</w:t>
      </w:r>
      <w:r>
        <w:t xml:space="preserve"> </w:t>
      </w:r>
      <w:r>
        <w:t xml:space="preserve">• Historical mining impact areas</w:t>
      </w:r>
      <w:r>
        <w:t xml:space="preserve"> </w:t>
      </w:r>
      <w:r>
        <w:t xml:space="preserve">This resource will be offered free to developers via our website, demonstrating immediate Brisbane-specific value. All marketing materials will emphasize "Brisbane-based geologist expertise" as our differentiator.</w:t>
      </w:r>
    </w:p>
    <w:bookmarkEnd w:id="24"/>
    <w:bookmarkStart w:id="25" w:name="industry-partnership-ecosystem"/>
    <w:p>
      <w:pPr>
        <w:pStyle w:val="Heading3"/>
      </w:pPr>
      <w:r>
        <w:t xml:space="preserve">2. Industry Partnership Ecosystem</w:t>
      </w:r>
    </w:p>
    <w:p>
      <w:pPr>
        <w:pStyle w:val="FirstParagraph"/>
      </w:pPr>
      <w:r>
        <w:t xml:space="preserve">Forge strategic alliances with:</w:t>
      </w:r>
      <w:r>
        <w:t xml:space="preserve"> </w:t>
      </w:r>
      <w:r>
        <w:t xml:space="preserve">• Queensland Mining Association (QMA) for joint workshops on regional geological challenges</w:t>
      </w:r>
      <w:r>
        <w:t xml:space="preserve"> </w:t>
      </w:r>
      <w:r>
        <w:t xml:space="preserve">• Brisbane City Council's Urban Development Unit for pre-planning consultations</w:t>
      </w:r>
      <w:r>
        <w:t xml:space="preserve"> </w:t>
      </w:r>
      <w:r>
        <w:t xml:space="preserve">• University of Queensland's Earth Sciences department for research collaborations</w:t>
      </w:r>
      <w:r>
        <w:t xml:space="preserve"> </w:t>
      </w:r>
      <w:r>
        <w:t xml:space="preserve">These partnerships position our geologist as an embedded community asset rather than a vendor, directly addressing Brisbane-specific regulatory needs.</w:t>
      </w:r>
    </w:p>
    <w:bookmarkEnd w:id="25"/>
    <w:bookmarkStart w:id="26" w:name="digital-authority-building"/>
    <w:p>
      <w:pPr>
        <w:pStyle w:val="Heading3"/>
      </w:pPr>
      <w:r>
        <w:t xml:space="preserve">3. Digital Authority Building</w:t>
      </w:r>
    </w:p>
    <w:p>
      <w:pPr>
        <w:pStyle w:val="FirstParagraph"/>
      </w:pPr>
      <w:r>
        <w:t xml:space="preserve">Create "Brisbane Ground Truth" content hub featuring:</w:t>
      </w:r>
      <w:r>
        <w:t xml:space="preserve"> </w:t>
      </w:r>
      <w:r>
        <w:t xml:space="preserve">• Video case studies of geological solutions for iconic sites (e.g., Cross River Rail, Eagle Farm redevelopment)</w:t>
      </w:r>
      <w:r>
        <w:t xml:space="preserve"> </w:t>
      </w:r>
      <w:r>
        <w:t xml:space="preserve">• Podcasts with Brisbane geotechnical engineers discussing local challenges</w:t>
      </w:r>
      <w:r>
        <w:t xml:space="preserve"> </w:t>
      </w:r>
      <w:r>
        <w:t xml:space="preserve">• Free webinars on "Navigating Brisbane's Unique Soil Challenges"</w:t>
      </w:r>
      <w:r>
        <w:t xml:space="preserve"> </w:t>
      </w:r>
      <w:r>
        <w:t xml:space="preserve">All content will include location-specific keywords like "Brisbane soil analysis" and "Queensland geological surveys" for SEO dominance.</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Brisbane Geology Index + establish QMA partnership</w:t>
      </w:r>
      <w:r>
        <w:br/>
      </w:r>
      <w:r>
        <w:rPr>
          <w:bCs/>
          <w:b/>
        </w:rPr>
        <w:t xml:space="preserve">Months 4-6:</w:t>
      </w:r>
      <w:r>
        <w:t xml:space="preserve"> </w:t>
      </w:r>
      <w:r>
        <w:t xml:space="preserve">Host first "Brisbane Ground Stability" forum with DRES participation</w:t>
      </w:r>
      <w:r>
        <w:br/>
      </w:r>
      <w:r>
        <w:rPr>
          <w:bCs/>
          <w:b/>
        </w:rPr>
        <w:t xml:space="preserve">Months 7-12:</w:t>
      </w:r>
      <w:r>
        <w:t xml:space="preserve"> </w:t>
      </w:r>
      <w:r>
        <w:t xml:space="preserve">Secure contracts for mining exploration projects in the Lockyer Valley region</w:t>
      </w:r>
      <w:r>
        <w:br/>
      </w:r>
      <w:r>
        <w:rPr>
          <w:bCs/>
          <w:b/>
        </w:rPr>
        <w:t xml:space="preserve">Year 2:</w:t>
      </w:r>
      <w:r>
        <w:t xml:space="preserve"> </w:t>
      </w:r>
      <w:r>
        <w:t xml:space="preserve">Develop university internship program with UQ Earth Science department</w:t>
      </w:r>
      <w:r>
        <w:br/>
      </w:r>
      <w:r>
        <w:rPr>
          <w:bCs/>
          <w:b/>
        </w:rPr>
        <w:t xml:space="preserve">Year 3:</w:t>
      </w:r>
      <w:r>
        <w:t xml:space="preserve"> </w:t>
      </w:r>
      <w:r>
        <w:t xml:space="preserve">Expand service offerings to include climate resilience assessments for Brisbane floodplains</w:t>
      </w:r>
    </w:p>
    <w:bookmarkEnd w:id="28"/>
    <w:bookmarkStart w:id="29" w:name="budget-allocation-aud"/>
    <w:p>
      <w:pPr>
        <w:pStyle w:val="Heading2"/>
      </w:pPr>
      <w:r>
        <w:t xml:space="preserve">Budget Allocation (AUD)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w:t>
            </w:r>
          </w:p>
        </w:tc>
      </w:tr>
      <w:tr>
        <w:tc>
          <w:tcPr/>
          <w:p>
            <w:pPr>
              <w:pStyle w:val="Compact"/>
              <w:jc w:val="left"/>
            </w:pPr>
            <w:r>
              <w:t xml:space="preserve">Geo-Targeted Digital Marketing</w:t>
            </w:r>
          </w:p>
        </w:tc>
        <w:tc>
          <w:tcPr/>
          <w:p>
            <w:pPr>
              <w:pStyle w:val="Compact"/>
              <w:jc w:val="left"/>
            </w:pPr>
            <w:r>
              <w:t xml:space="preserve">$42,000 (35%)</w:t>
            </w:r>
          </w:p>
        </w:tc>
      </w:tr>
      <w:tr>
        <w:tc>
          <w:tcPr/>
          <w:p>
            <w:pPr>
              <w:pStyle w:val="Compact"/>
              <w:jc w:val="left"/>
            </w:pPr>
            <w:r>
              <w:t xml:space="preserve">Brisbane Industry Events &amp; Partnerships</w:t>
            </w:r>
          </w:p>
        </w:tc>
        <w:tc>
          <w:tcPr/>
          <w:p>
            <w:pPr>
              <w:pStyle w:val="Compact"/>
              <w:jc w:val="left"/>
            </w:pPr>
            <w:r>
              <w:t xml:space="preserve">$38,000 (32%)</w:t>
            </w:r>
          </w:p>
        </w:tc>
      </w:tr>
      <w:tr>
        <w:tc>
          <w:tcPr/>
          <w:p>
            <w:pPr>
              <w:pStyle w:val="Compact"/>
              <w:jc w:val="left"/>
            </w:pPr>
            <w:r>
              <w:t xml:space="preserve">Content Development (Brisbane Focus)</w:t>
            </w:r>
          </w:p>
        </w:tc>
        <w:tc>
          <w:tcPr/>
          <w:p>
            <w:pPr>
              <w:pStyle w:val="Compact"/>
              <w:jc w:val="left"/>
            </w:pPr>
            <w:r>
              <w:t xml:space="preserve">$28,500 (24%)</w:t>
            </w:r>
          </w:p>
        </w:tc>
      </w:tr>
      <w:tr>
        <w:tc>
          <w:tcPr/>
          <w:p>
            <w:pPr>
              <w:pStyle w:val="Compact"/>
              <w:jc w:val="left"/>
            </w:pPr>
            <w:r>
              <w:t xml:space="preserve">Research &amp; Localized Tools</w:t>
            </w:r>
          </w:p>
        </w:tc>
        <w:tc>
          <w:tcPr/>
          <w:p>
            <w:pPr>
              <w:pStyle w:val="Compact"/>
              <w:jc w:val="left"/>
            </w:pPr>
            <w:r>
              <w:t xml:space="preserve">$15,500 (13%)</w:t>
            </w:r>
          </w:p>
        </w:tc>
      </w:tr>
    </w:tbl>
    <w:bookmarkEnd w:id="29"/>
    <w:bookmarkStart w:id="30" w:name="evaluation-framework"/>
    <w:p>
      <w:pPr>
        <w:pStyle w:val="Heading2"/>
      </w:pPr>
      <w:r>
        <w:t xml:space="preserve">Evaluation Framework</w:t>
      </w:r>
    </w:p>
    <w:p>
      <w:pPr>
        <w:pStyle w:val="FirstParagraph"/>
      </w:pPr>
      <w:r>
        <w:t xml:space="preserve">We measure success through:</w:t>
      </w:r>
      <w:r>
        <w:t xml:space="preserve"> </w:t>
      </w:r>
      <w:r>
        <w:t xml:space="preserve">• Lead quality: 65%+ of inquiries from Brisbane-based projects</w:t>
      </w:r>
      <w:r>
        <w:t xml:space="preserve"> </w:t>
      </w:r>
      <w:r>
        <w:t xml:space="preserve">• Conversion rate: 30%+ to paid clients within target industry segments</w:t>
      </w:r>
      <w:r>
        <w:t xml:space="preserve"> </w:t>
      </w:r>
      <w:r>
        <w:t xml:space="preserve">• Market share: Track via Queensland Business Review geology service surveys</w:t>
      </w:r>
      <w:r>
        <w:t xml:space="preserve"> </w:t>
      </w:r>
      <w:r>
        <w:t xml:space="preserve">Quarterly audits will assess our positioning as the preferred geologist in Australia Brisbane through:</w:t>
      </w:r>
    </w:p>
    <w:p>
      <w:pPr>
        <w:numPr>
          <w:ilvl w:val="0"/>
          <w:numId w:val="1003"/>
        </w:numPr>
        <w:pStyle w:val="Compact"/>
      </w:pPr>
      <w:r>
        <w:t xml:space="preserve">Net Promoter Score (NPS) from Brisbane clients</w:t>
      </w:r>
    </w:p>
    <w:p>
      <w:pPr>
        <w:numPr>
          <w:ilvl w:val="0"/>
          <w:numId w:val="1003"/>
        </w:numPr>
        <w:pStyle w:val="Compact"/>
      </w:pPr>
      <w:r>
        <w:t xml:space="preserve">Google local search ranking for "Brisbane geologist"</w:t>
      </w:r>
    </w:p>
    <w:p>
      <w:pPr>
        <w:numPr>
          <w:ilvl w:val="0"/>
          <w:numId w:val="1003"/>
        </w:numPr>
        <w:pStyle w:val="Compact"/>
      </w:pPr>
      <w:r>
        <w:t xml:space="preserve">Partnership acquisition rate with Brisbane entities</w:t>
      </w:r>
    </w:p>
    <w:bookmarkEnd w:id="30"/>
    <w:bookmarkStart w:id="31" w:name="X6d2fbffd55cce49579b7b8c90e1f66aa4050174"/>
    <w:p>
      <w:pPr>
        <w:pStyle w:val="Heading2"/>
      </w:pPr>
      <w:r>
        <w:t xml:space="preserve">The Competitive Advantage: Why This Marketing Plan Wins in Australia Brisbane</w:t>
      </w:r>
    </w:p>
    <w:p>
      <w:pPr>
        <w:pStyle w:val="FirstParagraph"/>
      </w:pPr>
      <w:r>
        <w:t xml:space="preserve">This plan transcends generic marketing by embedding our geologist expertise within Brisbane's specific geological and regulatory landscape. Unlike competitors offering one-size-fits-all services, we deliver:</w:t>
      </w:r>
      <w:r>
        <w:t xml:space="preserve"> </w:t>
      </w:r>
      <w:r>
        <w:t xml:space="preserve">•</w:t>
      </w:r>
      <w:r>
        <w:t xml:space="preserve"> </w:t>
      </w:r>
      <w:r>
        <w:rPr>
          <w:bCs/>
          <w:b/>
        </w:rPr>
        <w:t xml:space="preserve">Local Knowledge:</w:t>
      </w:r>
      <w:r>
        <w:t xml:space="preserve"> </w:t>
      </w:r>
      <w:r>
        <w:t xml:space="preserve">Deep understanding of the Brisbane Tuff, Wivenhoe Formation, and riverine sediment challenges</w:t>
      </w:r>
      <w:r>
        <w:t xml:space="preserve"> </w:t>
      </w:r>
      <w:r>
        <w:t xml:space="preserve">•</w:t>
      </w:r>
      <w:r>
        <w:t xml:space="preserve"> </w:t>
      </w:r>
      <w:r>
        <w:rPr>
          <w:bCs/>
          <w:b/>
        </w:rPr>
        <w:t xml:space="preserve">Regulatory Mastery:</w:t>
      </w:r>
      <w:r>
        <w:t xml:space="preserve"> </w:t>
      </w:r>
      <w:r>
        <w:t xml:space="preserve">Proven compliance with Queensland's unique environmental assessment protocols</w:t>
      </w:r>
      <w:r>
        <w:t xml:space="preserve"> </w:t>
      </w:r>
      <w:r>
        <w:t xml:space="preserve">•</w:t>
      </w:r>
      <w:r>
        <w:t xml:space="preserve"> </w:t>
      </w:r>
      <w:r>
        <w:rPr>
          <w:bCs/>
          <w:b/>
        </w:rPr>
        <w:t xml:space="preserve">Community Integration:</w:t>
      </w:r>
      <w:r>
        <w:t xml:space="preserve"> </w:t>
      </w:r>
      <w:r>
        <w:t xml:space="preserve">Active participation in Brisbane's development ecosystem beyond transactional relationships</w:t>
      </w:r>
    </w:p>
    <w:p>
      <w:pPr>
        <w:pStyle w:val="BodyText"/>
      </w:pPr>
      <w:r>
        <w:t xml:space="preserve">The Australia Brisbane market demands geological solutions that understand the city's unique constraints - from the clay-rich soils of Fortitude Valley to the complex fault lines near Ipswich. Our Marketing Plan directly addresses this by positioning our geologist service as an indispensable local partner, not just a vendor. By focusing relentlessly on Brisbane's topographic and regulatory realities, we build unshakeable credibility that drives sustainable growth in Queensland's most dynamic market.</w:t>
      </w:r>
    </w:p>
    <w:p>
      <w:pPr>
        <w:pStyle w:val="BodyText"/>
      </w:pPr>
      <w:r>
        <w:rPr>
          <w:bCs/>
          <w:b/>
        </w:rPr>
        <w:t xml:space="preserve">Conclusion:</w:t>
      </w:r>
      <w:r>
        <w:t xml:space="preserve"> </w:t>
      </w:r>
      <w:r>
        <w:t xml:space="preserve">This Marketing Plan transforms geological expertise into strategic business advantage within Australia Brisbane. Through hyperlocal positioning, industry integration, and data-driven execution, we establish our geologist service as the definitive partner for navigating Brisbane's complex earth sciences challenges. The result: a thriving business deeply embedded in Queensland's development future while delivering exceptional value to every client.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Consulting Marketing Plan: Brisbane, Australia</dc:title>
  <dc:creator/>
  <dc:language>en</dc:language>
  <cp:keywords/>
  <dcterms:created xsi:type="dcterms:W3CDTF">2026-07-23T15:14:49Z</dcterms:created>
  <dcterms:modified xsi:type="dcterms:W3CDTF">2026-07-23T15:14:49Z</dcterms:modified>
</cp:coreProperties>
</file>

<file path=docProps/custom.xml><?xml version="1.0" encoding="utf-8"?>
<Properties xmlns="http://schemas.openxmlformats.org/officeDocument/2006/custom-properties" xmlns:vt="http://schemas.openxmlformats.org/officeDocument/2006/docPropsVTypes"/>
</file>