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52cb73337b856651dfcdf0e8897133829330ad7"/>
    <w:p>
      <w:pPr>
        <w:pStyle w:val="Heading1"/>
      </w:pPr>
      <w:r>
        <w:t xml:space="preserve">Comprehensive Marketing Plan for Geological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a leading geological consultancy firm specializing in Rio de Janeiro, Brazil. The initiative targets infrastructure development, environmental compliance, and resource exploration sectors across the vibrant metropolis. With Rio's unique geology featuring mountainous terrain, coastal risks, and mineral-rich formations, demand for expert geological services is critical. Our plan positions a highly skilled</w:t>
      </w:r>
      <w:r>
        <w:t xml:space="preserve"> </w:t>
      </w:r>
      <w:r>
        <w:rPr>
          <w:bCs/>
          <w:b/>
        </w:rPr>
        <w:t xml:space="preserve">Geologist</w:t>
      </w:r>
      <w:r>
        <w:t xml:space="preserve"> </w:t>
      </w:r>
      <w:r>
        <w:t xml:space="preserve">as the cornerstone of sustainable urban development in Brazil Rio de Janeiro. We project 35% market penetration within key sectors by Year 3 through data-driven client acquisition and community engagement.</w:t>
      </w:r>
    </w:p>
    <w:bookmarkEnd w:id="20"/>
    <w:bookmarkStart w:id="21" w:name="X65cfa38a3e12481143be874f5e99d02bfa63742"/>
    <w:p>
      <w:pPr>
        <w:pStyle w:val="Heading2"/>
      </w:pPr>
      <w:r>
        <w:t xml:space="preserve">Situation Analysis: Rio de Janeiro's Geological Landscape</w:t>
      </w:r>
    </w:p>
    <w:p>
      <w:pPr>
        <w:pStyle w:val="FirstParagraph"/>
      </w:pPr>
      <w:r>
        <w:t xml:space="preserve">Rio de Janeiro presents a complex geological environment with the Tertiary Basin, Serra do Mar mountain range, and coastal plains requiring specialized assessment. The city faces critical challenges including landslides (notably in 2011 and 2019), urban expansion into unstable zones, and mineral resource exploration in the Guanabara Bay region. Current geological service providers often lack integrated solutions for Rio's specific risks. A recent IBGE survey identified that 68% of construction projects in Brazil Rio de Janeiro face geotechnical delays due to inadequate pre-project assessments. Our</w:t>
      </w:r>
      <w:r>
        <w:t xml:space="preserve"> </w:t>
      </w:r>
      <w:r>
        <w:rPr>
          <w:bCs/>
          <w:b/>
        </w:rPr>
        <w:t xml:space="preserve">Geologist</w:t>
      </w:r>
      <w:r>
        <w:t xml:space="preserve"> </w:t>
      </w:r>
      <w:r>
        <w:t xml:space="preserve">team will leverage cutting-edge LiDAR mapping and seismic monitoring tailored to Rio's unique stratigraphy.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Construction firms expanding into Guanabara or Barra da Tijuca zones requiring landslide risk analysis.</w:t>
      </w:r>
    </w:p>
    <w:p>
      <w:pPr>
        <w:numPr>
          <w:ilvl w:val="0"/>
          <w:numId w:val="1001"/>
        </w:numPr>
        <w:pStyle w:val="Compact"/>
      </w:pPr>
      <w:r>
        <w:rPr>
          <w:bCs/>
          <w:b/>
        </w:rPr>
        <w:t xml:space="preserve">Municipal Authorities:</w:t>
      </w:r>
      <w:r>
        <w:t xml:space="preserve"> </w:t>
      </w:r>
      <w:r>
        <w:t xml:space="preserve">Prefeitura do Rio de Janeiro and state agencies (e.g., SEMARH) needing infrastructure resilience planning.</w:t>
      </w:r>
    </w:p>
    <w:p>
      <w:pPr>
        <w:numPr>
          <w:ilvl w:val="0"/>
          <w:numId w:val="1001"/>
        </w:numPr>
        <w:pStyle w:val="Compact"/>
      </w:pPr>
      <w:r>
        <w:rPr>
          <w:bCs/>
          <w:b/>
        </w:rPr>
        <w:t xml:space="preserve">Environmental Agencies:</w:t>
      </w:r>
      <w:r>
        <w:t xml:space="preserve"> </w:t>
      </w:r>
      <w:r>
        <w:t xml:space="preserve">IBAMA and NGOs focused on coastal preservation in the Guanabara Bay UNESCO site.</w:t>
      </w:r>
    </w:p>
    <w:p>
      <w:pPr>
        <w:numPr>
          <w:ilvl w:val="0"/>
          <w:numId w:val="1001"/>
        </w:numPr>
        <w:pStyle w:val="Compact"/>
      </w:pPr>
      <w:r>
        <w:rPr>
          <w:bCs/>
          <w:b/>
        </w:rPr>
        <w:t xml:space="preserve">Oil &amp; Gas Companies:</w:t>
      </w:r>
      <w:r>
        <w:t xml:space="preserve"> </w:t>
      </w:r>
      <w:r>
        <w:t xml:space="preserve">Explorers targeting offshore sedimentary basins near Rio's continental shelf.</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major municipal contracts for geological hazard mapping in Rio de Janeiro by Q3 2025.</w:t>
      </w:r>
    </w:p>
    <w:p>
      <w:pPr>
        <w:numPr>
          <w:ilvl w:val="0"/>
          <w:numId w:val="1002"/>
        </w:numPr>
        <w:pStyle w:val="Compact"/>
      </w:pPr>
      <w:r>
        <w:t xml:space="preserve">Achieve 40% brand recognition among Rio's construction industry through targeted education campaigns.</w:t>
      </w:r>
    </w:p>
    <w:p>
      <w:pPr>
        <w:numPr>
          <w:ilvl w:val="0"/>
          <w:numId w:val="1002"/>
        </w:numPr>
        <w:pStyle w:val="Compact"/>
      </w:pPr>
      <w:r>
        <w:t xml:space="preserve">Generate R$8.2M in revenue from Brazilian clients within the first two years, with 65% from Brazil Rio de Janeiro projects.</w:t>
      </w:r>
    </w:p>
    <w:p>
      <w:pPr>
        <w:numPr>
          <w:ilvl w:val="0"/>
          <w:numId w:val="1002"/>
        </w:numPr>
        <w:pStyle w:val="Compact"/>
      </w:pPr>
      <w:r>
        <w:t xml:space="preserve">Establish partnership with Federal University of Rio de Janeiro (UFRJ) for joint research on coastal erosion mitigation.</w:t>
      </w:r>
    </w:p>
    <w:bookmarkEnd w:id="23"/>
    <w:bookmarkStart w:id="26" w:name="Xc556ff7eefbec54f8e2cccf56a05d78fe7d45ee"/>
    <w:p>
      <w:pPr>
        <w:pStyle w:val="Heading2"/>
      </w:pPr>
      <w:r>
        <w:t xml:space="preserve">Geological Service Differentiation Strategy</w:t>
      </w:r>
    </w:p>
    <w:p>
      <w:pPr>
        <w:pStyle w:val="FirstParagraph"/>
      </w:pPr>
      <w:r>
        <w:t xml:space="preserve">Our competitive edge centers on hyper-local expertise in Brazil Rio de Janeiro's geology:</w:t>
      </w:r>
    </w:p>
    <w:bookmarkStart w:id="24" w:name="product-innovation"/>
    <w:p>
      <w:pPr>
        <w:pStyle w:val="Heading3"/>
      </w:pPr>
      <w:r>
        <w:t xml:space="preserve">Product Innovation</w:t>
      </w:r>
    </w:p>
    <w:p>
      <w:pPr>
        <w:numPr>
          <w:ilvl w:val="0"/>
          <w:numId w:val="1003"/>
        </w:numPr>
        <w:pStyle w:val="Compact"/>
      </w:pPr>
      <w:r>
        <w:rPr>
          <w:bCs/>
          <w:b/>
        </w:rPr>
        <w:t xml:space="preserve">RioRisk™ Assessment:</w:t>
      </w:r>
      <w:r>
        <w:t xml:space="preserve"> </w:t>
      </w:r>
      <w:r>
        <w:t xml:space="preserve">Proprietary software integrating historical landslide data (2010-2023) with real-time weather APIs to predict failure zones.</w:t>
      </w:r>
    </w:p>
    <w:p>
      <w:pPr>
        <w:numPr>
          <w:ilvl w:val="0"/>
          <w:numId w:val="1003"/>
        </w:numPr>
        <w:pStyle w:val="Compact"/>
      </w:pPr>
      <w:r>
        <w:rPr>
          <w:bCs/>
          <w:b/>
        </w:rPr>
        <w:t xml:space="preserve">Coastal Stabilization Protocols:</w:t>
      </w:r>
      <w:r>
        <w:t xml:space="preserve"> </w:t>
      </w:r>
      <w:r>
        <w:t xml:space="preserve">Tailored solutions for Guanabara Bay's sediment dynamics, approved by Rio's Environmental Secretariat.</w:t>
      </w:r>
    </w:p>
    <w:p>
      <w:pPr>
        <w:numPr>
          <w:ilvl w:val="0"/>
          <w:numId w:val="1003"/>
        </w:numPr>
        <w:pStyle w:val="Compact"/>
      </w:pPr>
      <w:r>
        <w:rPr>
          <w:bCs/>
          <w:b/>
        </w:rPr>
        <w:t xml:space="preserve">Multilingual Technical Reports:</w:t>
      </w:r>
      <w:r>
        <w:t xml:space="preserve"> </w:t>
      </w:r>
      <w:r>
        <w:t xml:space="preserve">Full documentation in Portuguese with English executive summaries for international investors.</w:t>
      </w:r>
    </w:p>
    <w:bookmarkEnd w:id="24"/>
    <w:bookmarkStart w:id="25" w:name="pricing-strategy"/>
    <w:p>
      <w:pPr>
        <w:pStyle w:val="Heading3"/>
      </w:pPr>
      <w:r>
        <w:t xml:space="preserve">Pricing Strategy</w:t>
      </w:r>
    </w:p>
    <w:p>
      <w:pPr>
        <w:pStyle w:val="FirstParagraph"/>
      </w:pPr>
      <w:r>
        <w:t xml:space="preserve">We implement tiered pricing based on Rio's economic realities:</w:t>
      </w:r>
      <w:r>
        <w:t xml:space="preserve"> </w:t>
      </w:r>
      <w:r>
        <w:t xml:space="preserve">• Standard (R$12,000): Basic site assessment for residential projects in low-risk zones</w:t>
      </w:r>
      <w:r>
        <w:t xml:space="preserve"> </w:t>
      </w:r>
      <w:r>
        <w:t xml:space="preserve">• Premium (R$45,000): Full hazard mapping including drone survey for commercial developments</w:t>
      </w:r>
      <w:r>
        <w:t xml:space="preserve"> </w:t>
      </w:r>
      <w:r>
        <w:t xml:space="preserve">• Enterprise (Custom): Municipal-scale programs addressing city-wide geological vulnerabilities</w:t>
      </w:r>
    </w:p>
    <w:bookmarkEnd w:id="25"/>
    <w:bookmarkEnd w:id="26"/>
    <w:bookmarkStart w:id="29" w:name="integrated-marketing-tactics"/>
    <w:p>
      <w:pPr>
        <w:pStyle w:val="Heading2"/>
      </w:pPr>
      <w:r>
        <w:t xml:space="preserve">Integrated Marketing Tactics</w:t>
      </w:r>
    </w:p>
    <w:bookmarkStart w:id="27" w:name="X99c22680935ed77471dd23b54bb621d8b6465dd"/>
    <w:p>
      <w:pPr>
        <w:pStyle w:val="Heading3"/>
      </w:pPr>
      <w:r>
        <w:t xml:space="preserve">Digital Campaigns Targeting Rio de Janeiro</w:t>
      </w:r>
    </w:p>
    <w:p>
      <w:pPr>
        <w:numPr>
          <w:ilvl w:val="0"/>
          <w:numId w:val="1004"/>
        </w:numPr>
        <w:pStyle w:val="Compact"/>
      </w:pPr>
      <w:r>
        <w:rPr>
          <w:bCs/>
          <w:b/>
        </w:rPr>
        <w:t xml:space="preserve">Geo-Targeted LinkedIn Ads:</w:t>
      </w:r>
      <w:r>
        <w:t xml:space="preserve"> </w:t>
      </w:r>
      <w:r>
        <w:t xml:space="preserve">Focused on construction managers and urban planners in Rio, showcasing case studies like the 2021 Copacabana landslide analysis.</w:t>
      </w:r>
    </w:p>
    <w:p>
      <w:pPr>
        <w:numPr>
          <w:ilvl w:val="0"/>
          <w:numId w:val="1004"/>
        </w:numPr>
        <w:pStyle w:val="Compact"/>
      </w:pPr>
      <w:r>
        <w:rPr>
          <w:bCs/>
          <w:b/>
        </w:rPr>
        <w:t xml:space="preserve">Rio-Specific Blog Content:</w:t>
      </w:r>
      <w:r>
        <w:t xml:space="preserve"> </w:t>
      </w:r>
      <w:r>
        <w:t xml:space="preserve">"Geological Challenges of Santa Teresa's Hillside Development" published on local platforms like RioOnWatch.</w:t>
      </w:r>
    </w:p>
    <w:p>
      <w:pPr>
        <w:numPr>
          <w:ilvl w:val="0"/>
          <w:numId w:val="1004"/>
        </w:numPr>
        <w:pStyle w:val="Compact"/>
      </w:pPr>
      <w:r>
        <w:rPr>
          <w:bCs/>
          <w:b/>
        </w:rPr>
        <w:t xml:space="preserve">Google Ads with Local Keywords:</w:t>
      </w:r>
      <w:r>
        <w:t xml:space="preserve"> </w:t>
      </w:r>
      <w:r>
        <w:t xml:space="preserve">Bidding on terms like "geologist Rio de Janeiro", "landslide risk Brazil", and "coastal engineering Rio".</w:t>
      </w:r>
    </w:p>
    <w:bookmarkEnd w:id="27"/>
    <w:bookmarkStart w:id="28" w:name="community-institutional-engagement"/>
    <w:p>
      <w:pPr>
        <w:pStyle w:val="Heading3"/>
      </w:pPr>
      <w:r>
        <w:t xml:space="preserve">Community &amp; Institutional Engagement</w:t>
      </w:r>
    </w:p>
    <w:p>
      <w:pPr>
        <w:numPr>
          <w:ilvl w:val="0"/>
          <w:numId w:val="1005"/>
        </w:numPr>
        <w:pStyle w:val="Compact"/>
      </w:pPr>
      <w:r>
        <w:rPr>
          <w:bCs/>
          <w:b/>
        </w:rPr>
        <w:t xml:space="preserve">Rio Urban Resilience Forum:</w:t>
      </w:r>
      <w:r>
        <w:t xml:space="preserve"> </w:t>
      </w:r>
      <w:r>
        <w:t xml:space="preserve">Hosting free workshops at Carioca Cultural Center on geological safety for property owners.</w:t>
      </w:r>
    </w:p>
    <w:p>
      <w:pPr>
        <w:numPr>
          <w:ilvl w:val="0"/>
          <w:numId w:val="1005"/>
        </w:numPr>
        <w:pStyle w:val="Compact"/>
      </w:pPr>
      <w:r>
        <w:rPr>
          <w:bCs/>
          <w:b/>
        </w:rPr>
        <w:t xml:space="preserve">Municipal Partnership Program:</w:t>
      </w:r>
      <w:r>
        <w:t xml:space="preserve"> </w:t>
      </w:r>
      <w:r>
        <w:t xml:space="preserve">Offering 20% discounted assessments to Prefeitura de Rio de Janeiro departments managing public lands.</w:t>
      </w:r>
    </w:p>
    <w:p>
      <w:pPr>
        <w:numPr>
          <w:ilvl w:val="0"/>
          <w:numId w:val="1005"/>
        </w:numPr>
        <w:pStyle w:val="Compact"/>
      </w:pPr>
      <w:r>
        <w:rPr>
          <w:bCs/>
          <w:b/>
        </w:rPr>
        <w:t xml:space="preserve">School Outreach:</w:t>
      </w:r>
      <w:r>
        <w:t xml:space="preserve"> </w:t>
      </w:r>
      <w:r>
        <w:t xml:space="preserve">Partnering with Escola Municipal de Engenharia with geology career workshops for students in favelas.</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(R$)</w:t>
            </w:r>
          </w:p>
        </w:tc>
        <w:tc>
          <w:tcPr/>
          <w:p>
            <w:pPr>
              <w:pStyle w:val="Compact"/>
              <w:jc w:val="left"/>
            </w:pPr>
            <w:r>
              <w:t xml:space="preserve">Rationale</w:t>
            </w:r>
          </w:p>
        </w:tc>
      </w:tr>
      <w:tr>
        <w:tc>
          <w:tcPr/>
          <w:p>
            <w:pPr>
              <w:pStyle w:val="Compact"/>
              <w:jc w:val="left"/>
            </w:pPr>
            <w:r>
              <w:t xml:space="preserve">Digital Advertising (Google/LinkedIn)</w:t>
            </w:r>
          </w:p>
        </w:tc>
        <w:tc>
          <w:tcPr/>
          <w:p>
            <w:pPr>
              <w:pStyle w:val="Compact"/>
              <w:jc w:val="left"/>
            </w:pPr>
            <w:r>
              <w:t xml:space="preserve">185,000</w:t>
            </w:r>
          </w:p>
        </w:tc>
        <w:tc>
          <w:tcPr/>
          <w:p>
            <w:pPr>
              <w:pStyle w:val="Compact"/>
              <w:jc w:val="left"/>
            </w:pPr>
            <w:r>
              <w:t xml:space="preserve">Tailored to Rio's tech-savvy professionals; 72% of target audience uses these platforms</w:t>
            </w:r>
          </w:p>
        </w:tc>
      </w:tr>
      <w:tr>
        <w:tc>
          <w:tcPr/>
          <w:p>
            <w:pPr>
              <w:pStyle w:val="Compact"/>
              <w:jc w:val="left"/>
            </w:pPr>
            <w:r>
              <w:t xml:space="preserve">Rio Community Events</w:t>
            </w:r>
          </w:p>
        </w:tc>
        <w:tc>
          <w:tcPr/>
          <w:p>
            <w:pPr>
              <w:pStyle w:val="Compact"/>
              <w:jc w:val="left"/>
            </w:pPr>
            <w:r>
              <w:t xml:space="preserve">120,000</w:t>
            </w:r>
          </w:p>
        </w:tc>
        <w:tc>
          <w:tcPr/>
          <w:p>
            <w:pPr>
              <w:pStyle w:val="Compact"/>
              <w:jc w:val="left"/>
            </w:pPr>
            <w:r>
              <w:t xml:space="preserve">Building trust through hyper-local presence in favela and upscale neighborhood events</w:t>
            </w:r>
          </w:p>
        </w:tc>
      </w:tr>
      <w:tr>
        <w:tc>
          <w:tcPr/>
          <w:p>
            <w:pPr>
              <w:pStyle w:val="Compact"/>
              <w:jc w:val="left"/>
            </w:pPr>
            <w:r>
              <w:t xml:space="preserve">Content Creation (Brazilian Portuguese)</w:t>
            </w:r>
          </w:p>
        </w:tc>
        <w:tc>
          <w:tcPr/>
          <w:p>
            <w:pPr>
              <w:pStyle w:val="Compact"/>
              <w:jc w:val="left"/>
            </w:pPr>
            <w:r>
              <w:t xml:space="preserve">95,000</w:t>
            </w:r>
          </w:p>
        </w:tc>
        <w:tc>
          <w:tcPr/>
          <w:p>
            <w:pPr>
              <w:pStyle w:val="Compact"/>
              <w:jc w:val="left"/>
            </w:pPr>
            <w:r>
              <w:t xml:space="preserve">Critical for credibility; avoids translation barriers with Rio's technical community</w:t>
            </w:r>
          </w:p>
        </w:tc>
      </w:tr>
      <w:tr>
        <w:tc>
          <w:tcPr/>
          <w:p>
            <w:pPr>
              <w:pStyle w:val="Compact"/>
              <w:jc w:val="left"/>
            </w:pPr>
            <w:r>
              <w:t xml:space="preserve">Municipal Partnership Development</w:t>
            </w:r>
          </w:p>
        </w:tc>
        <w:tc>
          <w:tcPr/>
          <w:p>
            <w:pPr>
              <w:pStyle w:val="Compact"/>
              <w:jc w:val="left"/>
            </w:pPr>
            <w:r>
              <w:t xml:space="preserve">150,000</w:t>
            </w:r>
          </w:p>
        </w:tc>
        <w:tc>
          <w:tcPr/>
          <w:p>
            <w:pPr>
              <w:pStyle w:val="Compact"/>
              <w:jc w:val="left"/>
            </w:pPr>
            <w:r>
              <w:t xml:space="preserve">Direct access to high-value public contracts in Brazil Rio de Janeiro</w:t>
            </w:r>
          </w:p>
        </w:tc>
      </w:tr>
    </w:tbl>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Launch Rio-specific website with Portuguese interface; secure UFRJ research partnership.</w:t>
      </w:r>
    </w:p>
    <w:p>
      <w:pPr>
        <w:pStyle w:val="BodyText"/>
      </w:pPr>
      <w:r>
        <w:rPr>
          <w:bCs/>
          <w:b/>
        </w:rPr>
        <w:t xml:space="preserve">Q3 2024:</w:t>
      </w:r>
      <w:r>
        <w:t xml:space="preserve"> </w:t>
      </w:r>
      <w:r>
        <w:t xml:space="preserve">Host first "Rio Geological Safety Summit" at Carioca Cultural Center; acquire first municipal contract.</w:t>
      </w:r>
    </w:p>
    <w:p>
      <w:pPr>
        <w:pStyle w:val="BodyText"/>
      </w:pPr>
      <w:r>
        <w:rPr>
          <w:bCs/>
          <w:b/>
        </w:rPr>
        <w:t xml:space="preserve">H2 2025:</w:t>
      </w:r>
      <w:r>
        <w:t xml:space="preserve"> </w:t>
      </w:r>
      <w:r>
        <w:t xml:space="preserve">Expand service to offshore exploration sector; launch RioRisk™ mobile app for contractors.</w:t>
      </w:r>
    </w:p>
    <w:p>
      <w:pPr>
        <w:pStyle w:val="BodyText"/>
      </w:pPr>
      <w:r>
        <w:rPr>
          <w:bCs/>
          <w:b/>
        </w:rPr>
        <w:t xml:space="preserve">Q4 2026:</w:t>
      </w:r>
      <w:r>
        <w:t xml:space="preserve"> </w:t>
      </w:r>
      <w:r>
        <w:t xml:space="preserve">Achieve 35% market share in Rio's geological assessment services per FGV-EAESP data.</w:t>
      </w:r>
    </w:p>
    <w:bookmarkEnd w:id="31"/>
    <w:bookmarkStart w:id="32" w:name="evaluation-framework"/>
    <w:p>
      <w:pPr>
        <w:pStyle w:val="Heading2"/>
      </w:pPr>
      <w:r>
        <w:t xml:space="preserve">Evaluation Framework</w:t>
      </w:r>
    </w:p>
    <w:p>
      <w:pPr>
        <w:pStyle w:val="FirstParagraph"/>
      </w:pPr>
      <w:r>
        <w:t xml:space="preserve">We measure success through three lenses aligned with Rio's priorities:</w:t>
      </w:r>
    </w:p>
    <w:p>
      <w:pPr>
        <w:numPr>
          <w:ilvl w:val="0"/>
          <w:numId w:val="1006"/>
        </w:numPr>
        <w:pStyle w:val="Compact"/>
      </w:pPr>
      <w:r>
        <w:rPr>
          <w:bCs/>
          <w:b/>
        </w:rPr>
        <w:t xml:space="preserve">Client Acquisition:</w:t>
      </w:r>
      <w:r>
        <w:t xml:space="preserve"> </w:t>
      </w:r>
      <w:r>
        <w:t xml:space="preserve">Track municipal contracts and project leads from Brazil Rio de Janeiro via CRM system.</w:t>
      </w:r>
    </w:p>
    <w:p>
      <w:pPr>
        <w:numPr>
          <w:ilvl w:val="0"/>
          <w:numId w:val="1006"/>
        </w:numPr>
        <w:pStyle w:val="Compact"/>
      </w:pPr>
      <w:r>
        <w:rPr>
          <w:bCs/>
          <w:b/>
        </w:rPr>
        <w:t xml:space="preserve">Community Impact:</w:t>
      </w:r>
      <w:r>
        <w:t xml:space="preserve"> </w:t>
      </w:r>
      <w:r>
        <w:t xml:space="preserve">Survey 500 residents in target neighborhoods on perceived safety improvements after our hazard mapping.</w:t>
      </w:r>
    </w:p>
    <w:p>
      <w:pPr>
        <w:numPr>
          <w:ilvl w:val="0"/>
          <w:numId w:val="1006"/>
        </w:numPr>
        <w:pStyle w:val="Compact"/>
      </w:pPr>
      <w:r>
        <w:rPr>
          <w:bCs/>
          <w:b/>
        </w:rPr>
        <w:t xml:space="preserve">Economic Metrics:</w:t>
      </w:r>
      <w:r>
        <w:t xml:space="preserve"> </w:t>
      </w:r>
      <w:r>
        <w:t xml:space="preserve">Monthly revenue tracking against R$8.2M Year 2 target; client retention rate (goal: ≥75%).</w:t>
      </w:r>
    </w:p>
    <w:bookmarkEnd w:id="32"/>
    <w:bookmarkStart w:id="33" w:name="X796d0266238d9dcb745f312be63edaa3e1a7c86"/>
    <w:p>
      <w:pPr>
        <w:pStyle w:val="Heading2"/>
      </w:pPr>
      <w:r>
        <w:t xml:space="preserve">Conclusion: Geology as Rio's Foundation for Growth</w:t>
      </w:r>
    </w:p>
    <w:p>
      <w:pPr>
        <w:pStyle w:val="FirstParagraph"/>
      </w:pPr>
      <w:r>
        <w:t xml:space="preserve">In the dynamic context of Brazil Rio de Janeiro, where geological vulnerability directly impacts economic stability and public safety, our</w:t>
      </w:r>
      <w:r>
        <w:t xml:space="preserve"> </w:t>
      </w:r>
      <w:r>
        <w:rPr>
          <w:bCs/>
          <w:b/>
        </w:rPr>
        <w:t xml:space="preserve">Geologist</w:t>
      </w:r>
      <w:r>
        <w:t xml:space="preserve">-centric marketing plan transforms technical expertise into strategic value. This plan doesn't merely sell geological services—it positions the</w:t>
      </w:r>
      <w:r>
        <w:t xml:space="preserve"> </w:t>
      </w:r>
      <w:r>
        <w:rPr>
          <w:bCs/>
          <w:b/>
        </w:rPr>
        <w:t xml:space="preserve">Geologist</w:t>
      </w:r>
      <w:r>
        <w:t xml:space="preserve"> </w:t>
      </w:r>
      <w:r>
        <w:t xml:space="preserve">as an indispensable partner in Rio's sustainable evolution. By embedding our firm within Rio's urban fabric through data-driven solutions and community investment, we establish not just a business, but a catalyst for resilient development across Brazil's most iconic city. The success of this Marketing Plan will define how geological intelligence shapes the future of Rio de Janeiro for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Rio de Janeiro, Brazil</dc:title>
  <dc:creator/>
  <dc:language>en</dc:language>
  <cp:keywords/>
  <dcterms:created xsi:type="dcterms:W3CDTF">2026-07-23T16:52:28Z</dcterms:created>
  <dcterms:modified xsi:type="dcterms:W3CDTF">2026-07-23T16:52:28Z</dcterms:modified>
</cp:coreProperties>
</file>

<file path=docProps/custom.xml><?xml version="1.0" encoding="utf-8"?>
<Properties xmlns="http://schemas.openxmlformats.org/officeDocument/2006/custom-properties" xmlns:vt="http://schemas.openxmlformats.org/officeDocument/2006/docPropsVTypes"/>
</file>