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fd83b3767e3cbfaa3f690ac7f3b0dce58f18742"/>
    <w:p>
      <w:pPr>
        <w:pStyle w:val="Heading1"/>
      </w:pPr>
      <w:r>
        <w:t xml:space="preserve">Comprehensive Marketing Plan for Professional Geologist Services in Brazil São Paulo</w:t>
      </w:r>
    </w:p>
    <w:bookmarkStart w:id="20" w:name="executive-summary"/>
    <w:p>
      <w:pPr>
        <w:pStyle w:val="Heading2"/>
      </w:pPr>
      <w:r>
        <w:t xml:space="preserve">Executive Summary</w:t>
      </w:r>
    </w:p>
    <w:p>
      <w:pPr>
        <w:pStyle w:val="FirstParagraph"/>
      </w:pPr>
      <w:r>
        <w:t xml:space="preserve">This Marketing Plan outlines a strategic roadmap to establish and grow professional geologist services across the dynamic market of São Paulo, Brazil. As the most economically significant state in Brazil with extensive mineral resources, urban development projects, and environmental regulations, São Paulo presents unparalleled opportunities for specialized geological expertise. This plan details how our Geologist service offerings will address critical industry needs through targeted marketing strategies that emphasize technical excellence and local market understanding. We project 35% revenue growth within 18 months by capturing key sectors including mining exploration, construction engineering, and environmental compliance in Brazil São Paulo.</w:t>
      </w:r>
    </w:p>
    <w:bookmarkEnd w:id="20"/>
    <w:bookmarkStart w:id="21" w:name="Xbc4b14cb76f22b158b4e60ab7afa047ef9a636c"/>
    <w:p>
      <w:pPr>
        <w:pStyle w:val="Heading2"/>
      </w:pPr>
      <w:r>
        <w:t xml:space="preserve">Situation Analysis: Geologist Services in Brazil São Paulo</w:t>
      </w:r>
    </w:p>
    <w:p>
      <w:pPr>
        <w:pStyle w:val="FirstParagraph"/>
      </w:pPr>
      <w:r>
        <w:t xml:space="preserve">The geological landscape of São Paulo demands specialized expertise due to its complex geology, comprising ancient crystalline formations and sedimentary basins. Mining operations (particularly for gold, iron ore, and industrial minerals), massive infrastructure projects like the São Paulo Metro expansions, and stringent environmental legislation (including Brazil's 2019 Environmental Crimes Law) create constant demand for certified Geologist professionals. Current market gaps include insufficient local geologist capacity to handle both technical assessments and regulatory compliance simultaneously. Competitors often lack deep São Paulo-specific knowledge of soil mechanics in the city's unique urban geology or familiarity with the state's mining legislation (Law 12,350/2010). This presents a clear opportunity for our Geologist services to position as the regional authority through localized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Mining companies (e.g., Vale, Usiminas) exploring mineral deposits in São Paulo's northwest region, requiring geological surveys for feasibility studies.</w:t>
      </w:r>
    </w:p>
    <w:p>
      <w:pPr>
        <w:numPr>
          <w:ilvl w:val="0"/>
          <w:numId w:val="1001"/>
        </w:numPr>
        <w:pStyle w:val="Compact"/>
      </w:pPr>
      <w:r>
        <w:rPr>
          <w:bCs/>
          <w:b/>
        </w:rPr>
        <w:t xml:space="preserve">Secondary:</w:t>
      </w:r>
      <w:r>
        <w:t xml:space="preserve"> </w:t>
      </w:r>
      <w:r>
        <w:t xml:space="preserve">Construction firms (e.g., OAS, Andrade Gutierrez) needing subsurface analysis for high-rise projects in São Paulo City and its metropolitan area.</w:t>
      </w:r>
    </w:p>
    <w:p>
      <w:pPr>
        <w:numPr>
          <w:ilvl w:val="0"/>
          <w:numId w:val="1001"/>
        </w:numPr>
        <w:pStyle w:val="Compact"/>
      </w:pPr>
      <w:r>
        <w:rPr>
          <w:bCs/>
          <w:b/>
        </w:rPr>
        <w:t xml:space="preserve">Tertiary:</w:t>
      </w:r>
      <w:r>
        <w:t xml:space="preserve"> </w:t>
      </w:r>
      <w:r>
        <w:t xml:space="preserve">Environmental consulting agencies seeking specialized Geologist partners for compliance with IBAMA regulations in São Paulo state.</w:t>
      </w:r>
    </w:p>
    <w:bookmarkEnd w:id="22"/>
    <w:bookmarkStart w:id="23" w:name="marketing-objectives"/>
    <w:p>
      <w:pPr>
        <w:pStyle w:val="Heading2"/>
      </w:pPr>
      <w:r>
        <w:t xml:space="preserve">Marketing Objectives</w:t>
      </w:r>
    </w:p>
    <w:p>
      <w:pPr>
        <w:numPr>
          <w:ilvl w:val="0"/>
          <w:numId w:val="1002"/>
        </w:numPr>
        <w:pStyle w:val="Compact"/>
      </w:pPr>
      <w:r>
        <w:t xml:space="preserve">Establish our Geologist services as the top-rated technical partner among 50+ mining and construction firms in Brazil São Paulo within 18 months.</w:t>
      </w:r>
    </w:p>
    <w:p>
      <w:pPr>
        <w:numPr>
          <w:ilvl w:val="0"/>
          <w:numId w:val="1002"/>
        </w:numPr>
        <w:pStyle w:val="Compact"/>
      </w:pPr>
      <w:r>
        <w:t xml:space="preserve">Achieve 40% brand recognition among decision-makers at major São Paulo industrial complexes through targeted outreach.</w:t>
      </w:r>
    </w:p>
    <w:p>
      <w:pPr>
        <w:numPr>
          <w:ilvl w:val="0"/>
          <w:numId w:val="1002"/>
        </w:numPr>
        <w:pStyle w:val="Compact"/>
      </w:pPr>
      <w:r>
        <w:t xml:space="preserve">Generate 25 qualified leads monthly from the São Paulo market by Q3 of Year 1.</w:t>
      </w:r>
    </w:p>
    <w:p>
      <w:pPr>
        <w:numPr>
          <w:ilvl w:val="0"/>
          <w:numId w:val="1002"/>
        </w:numPr>
        <w:pStyle w:val="Compact"/>
      </w:pPr>
      <w:r>
        <w:t xml:space="preserve">Secure contracts with 15 major clients across mining, construction, and environmental sectors within the first year of implementation.</w:t>
      </w:r>
    </w:p>
    <w:bookmarkEnd w:id="23"/>
    <w:bookmarkStart w:id="27" w:name="core-marketing-strategies-tactics"/>
    <w:p>
      <w:pPr>
        <w:pStyle w:val="Heading2"/>
      </w:pPr>
      <w:r>
        <w:t xml:space="preserve">Core Marketing Strategies &amp; Tactics</w:t>
      </w:r>
    </w:p>
    <w:bookmarkStart w:id="24" w:name="X5fc782baec82370620c3b7b8301982e475457b7"/>
    <w:p>
      <w:pPr>
        <w:pStyle w:val="Heading3"/>
      </w:pPr>
      <w:r>
        <w:t xml:space="preserve">Local Market Positioning: "The São Paulo Geologist" Brand</w:t>
      </w:r>
    </w:p>
    <w:p>
      <w:pPr>
        <w:pStyle w:val="FirstParagraph"/>
      </w:pPr>
      <w:r>
        <w:t xml:space="preserve">We will position our service as the indispensable local authority through three pillars:</w:t>
      </w:r>
    </w:p>
    <w:p>
      <w:pPr>
        <w:numPr>
          <w:ilvl w:val="0"/>
          <w:numId w:val="1003"/>
        </w:numPr>
        <w:pStyle w:val="Compact"/>
      </w:pPr>
      <w:r>
        <w:rPr>
          <w:bCs/>
          <w:b/>
        </w:rPr>
        <w:t xml:space="preserve">Hyper-Local Expertise:</w:t>
      </w:r>
      <w:r>
        <w:t xml:space="preserve"> </w:t>
      </w:r>
      <w:r>
        <w:t xml:space="preserve">All marketing materials emphasize Brazil São Paulo-specific knowledge, including case studies on projects like the Guarapiranga Dam soil analysis or São Paulo City subway tunnels.</w:t>
      </w:r>
    </w:p>
    <w:p>
      <w:pPr>
        <w:numPr>
          <w:ilvl w:val="0"/>
          <w:numId w:val="1003"/>
        </w:numPr>
        <w:pStyle w:val="Compact"/>
      </w:pPr>
      <w:r>
        <w:rPr>
          <w:bCs/>
          <w:b/>
        </w:rPr>
        <w:t xml:space="preserve">Regulatory Mastery:</w:t>
      </w:r>
      <w:r>
        <w:t xml:space="preserve"> </w:t>
      </w:r>
      <w:r>
        <w:t xml:space="preserve">Content highlights compliance with São Paulo State Environmental Council (CETESB) requirements and federal laws, addressing a critical pain point for clients.</w:t>
      </w:r>
    </w:p>
    <w:p>
      <w:pPr>
        <w:numPr>
          <w:ilvl w:val="0"/>
          <w:numId w:val="1003"/>
        </w:numPr>
        <w:pStyle w:val="Compact"/>
      </w:pPr>
      <w:r>
        <w:rPr>
          <w:bCs/>
          <w:b/>
        </w:rPr>
        <w:t xml:space="preserve">Cultural Alignment:</w:t>
      </w:r>
      <w:r>
        <w:t xml:space="preserve"> </w:t>
      </w:r>
      <w:r>
        <w:t xml:space="preserve">Marketing communications use Portuguese phrases like "Geólogo que entende São Paulo" ("Geologist who understands São Paulo") in all local campaigns to resonate with Brazilian professionals.</w:t>
      </w:r>
    </w:p>
    <w:bookmarkEnd w:id="24"/>
    <w:bookmarkStart w:id="25" w:name="channel-strategy"/>
    <w:p>
      <w:pPr>
        <w:pStyle w:val="Heading3"/>
      </w:pPr>
      <w:r>
        <w:t xml:space="preserve">Channel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Tactics</w:t>
            </w:r>
          </w:p>
        </w:tc>
        <w:tc>
          <w:tcPr/>
          <w:p>
            <w:pPr>
              <w:pStyle w:val="Compact"/>
              <w:jc w:val="left"/>
            </w:pPr>
            <w:r>
              <w:t xml:space="preserve">Target Audience Focus</w:t>
            </w:r>
          </w:p>
        </w:tc>
      </w:tr>
      <w:tr>
        <w:tc>
          <w:tcPr/>
          <w:p>
            <w:pPr>
              <w:pStyle w:val="Compact"/>
              <w:jc w:val="left"/>
            </w:pPr>
            <w:r>
              <w:rPr>
                <w:bCs/>
                <w:b/>
              </w:rPr>
              <w:t xml:space="preserve">National Trade Shows (São Paulo)</w:t>
            </w:r>
          </w:p>
        </w:tc>
        <w:tc>
          <w:tcPr/>
          <w:p>
            <w:pPr>
              <w:pStyle w:val="Compact"/>
              <w:jc w:val="left"/>
            </w:pPr>
            <w:r>
              <w:t xml:space="preserve">Exhibit at MINERÁGIA São Paulo (Brazil's largest mining event) and CONSTRUTEC, featuring live demos of geological survey tech used in local projects.</w:t>
            </w:r>
          </w:p>
        </w:tc>
        <w:tc>
          <w:tcPr/>
          <w:p>
            <w:pPr>
              <w:pStyle w:val="Compact"/>
              <w:jc w:val="left"/>
            </w:pPr>
            <w:r>
              <w:t xml:space="preserve">Mining/Construction Executives</w:t>
            </w:r>
          </w:p>
        </w:tc>
      </w:tr>
      <w:tr>
        <w:tc>
          <w:tcPr/>
          <w:p>
            <w:pPr>
              <w:pStyle w:val="Compact"/>
              <w:jc w:val="left"/>
            </w:pPr>
            <w:r>
              <w:rPr>
                <w:bCs/>
                <w:b/>
              </w:rPr>
              <w:t xml:space="preserve">LinkedIn Local Targeting</w:t>
            </w:r>
          </w:p>
        </w:tc>
        <w:tc>
          <w:tcPr/>
          <w:p>
            <w:pPr>
              <w:pStyle w:val="Compact"/>
              <w:jc w:val="left"/>
            </w:pPr>
            <w:r>
              <w:t xml:space="preserve">Geo-targeted ads focusing on job titles (e.g., "Mining Manager", "Project Director") in São Paulo, with content about Brazil-specific geological challenges.</w:t>
            </w:r>
          </w:p>
        </w:tc>
        <w:tc>
          <w:tcPr/>
          <w:p>
            <w:pPr>
              <w:pStyle w:val="Compact"/>
              <w:jc w:val="left"/>
            </w:pPr>
            <w:r>
              <w:t xml:space="preserve">São Paulo Industry Decision-Makers</w:t>
            </w:r>
          </w:p>
        </w:tc>
      </w:tr>
      <w:tr>
        <w:tc>
          <w:tcPr/>
          <w:p>
            <w:pPr>
              <w:pStyle w:val="Compact"/>
              <w:jc w:val="left"/>
            </w:pPr>
            <w:r>
              <w:rPr>
                <w:bCs/>
                <w:b/>
              </w:rPr>
              <w:t xml:space="preserve">Strategic Partnerships</w:t>
            </w:r>
          </w:p>
        </w:tc>
        <w:tc>
          <w:tcPr/>
          <w:p>
            <w:pPr>
              <w:pStyle w:val="Compact"/>
              <w:jc w:val="left"/>
            </w:pPr>
            <w:r>
              <w:t xml:space="preserve">Collaborate with CETESB-certified environmental firms in São Paulo for bundled service offerings, co-branded case studies.</w:t>
            </w:r>
          </w:p>
        </w:tc>
        <w:tc>
          <w:tcPr/>
          <w:p>
            <w:pPr>
              <w:pStyle w:val="Compact"/>
              <w:jc w:val="left"/>
            </w:pPr>
            <w:r>
              <w:t xml:space="preserve">Environmental Consulting Agencies</w:t>
            </w:r>
          </w:p>
        </w:tc>
      </w:tr>
    </w:tbl>
    <w:bookmarkEnd w:id="25"/>
    <w:bookmarkStart w:id="26" w:name="digital-presence-optimization"/>
    <w:p>
      <w:pPr>
        <w:pStyle w:val="Heading3"/>
      </w:pPr>
      <w:r>
        <w:t xml:space="preserve">Digital Presence Optimization</w:t>
      </w:r>
    </w:p>
    <w:p>
      <w:pPr>
        <w:pStyle w:val="FirstParagraph"/>
      </w:pPr>
      <w:r>
        <w:t xml:space="preserve">All digital assets feature "Geologist Services in Brazil São Paulo" as primary keywords. Our website includes:</w:t>
      </w:r>
    </w:p>
    <w:p>
      <w:pPr>
        <w:numPr>
          <w:ilvl w:val="0"/>
          <w:numId w:val="1004"/>
        </w:numPr>
        <w:pStyle w:val="Compact"/>
      </w:pPr>
      <w:r>
        <w:t xml:space="preserve">A dedicated São Paulo case study hub with projects like the "São Caetano do Sul Urban Expansion Geological Assessment"</w:t>
      </w:r>
    </w:p>
    <w:p>
      <w:pPr>
        <w:numPr>
          <w:ilvl w:val="0"/>
          <w:numId w:val="1004"/>
        </w:numPr>
        <w:pStyle w:val="Compact"/>
      </w:pPr>
      <w:r>
        <w:t xml:space="preserve">Portuguese-language technical guides on mining regulations in São Paulo state</w:t>
      </w:r>
    </w:p>
    <w:p>
      <w:pPr>
        <w:numPr>
          <w:ilvl w:val="0"/>
          <w:numId w:val="1004"/>
        </w:numPr>
        <w:pStyle w:val="Compact"/>
      </w:pPr>
      <w:r>
        <w:t xml:space="preserve">Blog content addressing current Brazil São Paulo geological issues (e.g., "How Climate Change Affects Soil Stability in Greater São Paulo")</w:t>
      </w:r>
    </w:p>
    <w:bookmarkEnd w:id="26"/>
    <w:bookmarkEnd w:id="27"/>
    <w:bookmarkStart w:id="28" w:name="budget-allocation-year-1"/>
    <w:p>
      <w:pPr>
        <w:pStyle w:val="Heading2"/>
      </w:pPr>
      <w:r>
        <w:t xml:space="preserve">Budget Allocation (Year 1)</w:t>
      </w:r>
    </w:p>
    <w:p>
      <w:pPr>
        <w:pStyle w:val="FirstParagraph"/>
      </w:pPr>
      <w:r>
        <w:t xml:space="preserve">Total Marketing Budget: $85,000 USD (allocated specifically for Brazil São Paulo operations):</w:t>
      </w:r>
    </w:p>
    <w:p>
      <w:pPr>
        <w:numPr>
          <w:ilvl w:val="0"/>
          <w:numId w:val="1005"/>
        </w:numPr>
        <w:pStyle w:val="Compact"/>
      </w:pPr>
      <w:r>
        <w:t xml:space="preserve">Trade Shows &amp; Events: $32,000 (38%) – Focusing on São Paulo-based exhibitions</w:t>
      </w:r>
    </w:p>
    <w:p>
      <w:pPr>
        <w:numPr>
          <w:ilvl w:val="0"/>
          <w:numId w:val="1005"/>
        </w:numPr>
        <w:pStyle w:val="Compact"/>
      </w:pPr>
      <w:r>
        <w:t xml:space="preserve">Digital Advertising &amp; SEO: $28,500 (34%) – Geotargeted campaigns for Brazil São Paulo</w:t>
      </w:r>
    </w:p>
    <w:p>
      <w:pPr>
        <w:numPr>
          <w:ilvl w:val="0"/>
          <w:numId w:val="1005"/>
        </w:numPr>
        <w:pStyle w:val="Compact"/>
      </w:pPr>
      <w:r>
        <w:t xml:space="preserve">Content Development: $15,500 (18%) – Portuguese-language technical materials</w:t>
      </w:r>
    </w:p>
    <w:p>
      <w:pPr>
        <w:numPr>
          <w:ilvl w:val="0"/>
          <w:numId w:val="1005"/>
        </w:numPr>
        <w:pStyle w:val="Compact"/>
      </w:pPr>
      <w:r>
        <w:t xml:space="preserve">Partnership Development: $9,000 (10%) – Collaborations with São Paulo environmental firms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MINERÁGIA São Paulo event for initial brand launch; develop São Paulo-specific case studies; build LinkedIn targeting database.</w:t>
            </w:r>
          </w:p>
        </w:tc>
      </w:tr>
      <w:tr>
        <w:tc>
          <w:tcPr/>
          <w:p>
            <w:pPr>
              <w:pStyle w:val="Compact"/>
              <w:jc w:val="left"/>
            </w:pPr>
            <w:r>
              <w:t xml:space="preserve">Q2 2024</w:t>
            </w:r>
          </w:p>
        </w:tc>
        <w:tc>
          <w:tcPr/>
          <w:p>
            <w:pPr>
              <w:pStyle w:val="Compact"/>
              <w:jc w:val="left"/>
            </w:pPr>
            <w:r>
              <w:t xml:space="preserve">Launch Portuguese digital content campaign; initiate partnerships with 3 CETESB-certified firms in São Paulo.</w:t>
            </w:r>
          </w:p>
        </w:tc>
      </w:tr>
      <w:tr>
        <w:tc>
          <w:tcPr/>
          <w:p>
            <w:pPr>
              <w:pStyle w:val="Compact"/>
              <w:jc w:val="left"/>
            </w:pPr>
            <w:r>
              <w:t xml:space="preserve">Q3 2024</w:t>
            </w:r>
          </w:p>
        </w:tc>
        <w:tc>
          <w:tcPr/>
          <w:p>
            <w:pPr>
              <w:pStyle w:val="Compact"/>
              <w:jc w:val="left"/>
            </w:pPr>
            <w:r>
              <w:t xml:space="preserve">Target mining companies in the São Paulo northwest region; secure first major construction contract for metro project analysis.</w:t>
            </w:r>
          </w:p>
        </w:tc>
      </w:tr>
      <w:tr>
        <w:tc>
          <w:tcPr/>
          <w:p>
            <w:pPr>
              <w:pStyle w:val="Compact"/>
              <w:jc w:val="left"/>
            </w:pPr>
            <w:r>
              <w:t xml:space="preserve">Q4 2024</w:t>
            </w:r>
          </w:p>
        </w:tc>
        <w:tc>
          <w:tcPr/>
          <w:p>
            <w:pPr>
              <w:pStyle w:val="Compact"/>
              <w:jc w:val="left"/>
            </w:pPr>
            <w:r>
              <w:t xml:space="preserve">Evaluate lead conversion rates; expand environmental compliance services based on São Paulo market feedback.</w:t>
            </w:r>
          </w:p>
        </w:tc>
      </w:tr>
    </w:tbl>
    <w:bookmarkEnd w:id="29"/>
    <w:bookmarkStart w:id="30" w:name="evaluation-control-mechanisms"/>
    <w:p>
      <w:pPr>
        <w:pStyle w:val="Heading2"/>
      </w:pPr>
      <w:r>
        <w:t xml:space="preserve">Evaluation &amp; Control Mechanisms</w:t>
      </w:r>
    </w:p>
    <w:p>
      <w:pPr>
        <w:pStyle w:val="FirstParagraph"/>
      </w:pPr>
      <w:r>
        <w:t xml:space="preserve">Success will be measured through:</w:t>
      </w:r>
    </w:p>
    <w:p>
      <w:pPr>
        <w:numPr>
          <w:ilvl w:val="0"/>
          <w:numId w:val="1006"/>
        </w:numPr>
        <w:pStyle w:val="Compact"/>
      </w:pPr>
      <w:r>
        <w:rPr>
          <w:bCs/>
          <w:b/>
        </w:rPr>
        <w:t xml:space="preserve">Lead Quality Score:</w:t>
      </w:r>
      <w:r>
        <w:t xml:space="preserve"> </w:t>
      </w:r>
      <w:r>
        <w:t xml:space="preserve">80% of leads must come from São Paulo-based firms with budget authority (verified via LinkedIn Sales Navigator).</w:t>
      </w:r>
    </w:p>
    <w:p>
      <w:pPr>
        <w:numPr>
          <w:ilvl w:val="0"/>
          <w:numId w:val="1006"/>
        </w:numPr>
        <w:pStyle w:val="Compact"/>
      </w:pPr>
      <w:r>
        <w:rPr>
          <w:bCs/>
          <w:b/>
        </w:rPr>
        <w:t xml:space="preserve">Client Acquisition Cost (CAC):</w:t>
      </w:r>
      <w:r>
        <w:t xml:space="preserve"> </w:t>
      </w:r>
      <w:r>
        <w:t xml:space="preserve">Target CAC of $3,400 USD per client in Brazil São Paulo market.</w:t>
      </w:r>
    </w:p>
    <w:p>
      <w:pPr>
        <w:numPr>
          <w:ilvl w:val="0"/>
          <w:numId w:val="1006"/>
        </w:numPr>
        <w:pStyle w:val="Compact"/>
      </w:pPr>
      <w:r>
        <w:rPr>
          <w:bCs/>
          <w:b/>
        </w:rPr>
        <w:t xml:space="preserve">São Paulo Market Share:</w:t>
      </w:r>
      <w:r>
        <w:t xml:space="preserve"> </w:t>
      </w:r>
      <w:r>
        <w:t xml:space="preserve">Track through quarterly industry surveys with the São Paulo Mining Association.</w:t>
      </w:r>
    </w:p>
    <w:bookmarkEnd w:id="30"/>
    <w:bookmarkStart w:id="31" w:name="Xd6d4a04575e4fb3d1c45eb8bc2c6372ed785acb"/>
    <w:p>
      <w:pPr>
        <w:pStyle w:val="Heading2"/>
      </w:pPr>
      <w:r>
        <w:t xml:space="preserve">Conclusion: Dominating the Geologist Services Market in Brazil</w:t>
      </w:r>
    </w:p>
    <w:p>
      <w:pPr>
        <w:pStyle w:val="FirstParagraph"/>
      </w:pPr>
      <w:r>
        <w:t xml:space="preserve">This Marketing Plan positions our Geologist services not just as a technical provider, but as an essential local partner for businesses operating across Brazil São Paulo. By embedding "Brazil São Paulo" into every marketing touchpoint – from our website keywords to trade show demonstrations – we transform generic geological expertise into a hyper-local competitive advantage. The strategy directly addresses the state's critical need for geologists who understand both the complex subsurface conditions of cities like São Paulo and Brazil's evolving environmental regulations. With this focused approach, we will become synonymous with reliable, regionally specialized Geologist services throughout São Paulo state, driving sustainable growth while delivering exceptional value to clients navigating Brazil's most dynamic economic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Brazil São Paulo</dc:title>
  <dc:creator/>
  <dc:language>en</dc:language>
  <cp:keywords/>
  <dcterms:created xsi:type="dcterms:W3CDTF">2026-07-23T22:33:14Z</dcterms:created>
  <dcterms:modified xsi:type="dcterms:W3CDTF">2026-07-23T22:33:14Z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