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926463a45322b252b90497979322358f3109413"/>
    <w:p>
      <w:pPr>
        <w:pStyle w:val="Heading1"/>
      </w:pPr>
      <w:r>
        <w:t xml:space="preserve">Comprehensive Marketing Plan for Geological Consulting Services in Canada Montreal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consulting practice targeting the dynamic market in Canada Montreal. As an innovative geologist-driven service provider, our objective is to become the leading authority for geological assessment, resource exploration, and environmental compliance solutions across Quebec's most active urban and industrial corridors. With Montreal's booming construction sector (projected 6% annual growth), expanding mining operations in the Abitibi-Témiscamingue region, and stringent provincial environmental regulations under Bill 21, we present a focused strategy to capture significant market share within three years.</w:t>
      </w:r>
    </w:p>
    <w:bookmarkEnd w:id="20"/>
    <w:bookmarkStart w:id="21" w:name="market-analysis-canada-montreal-context"/>
    <w:p>
      <w:pPr>
        <w:pStyle w:val="Heading2"/>
      </w:pPr>
      <w:r>
        <w:t xml:space="preserve">Market Analysis: Canada Montreal Context</w:t>
      </w:r>
    </w:p>
    <w:p>
      <w:pPr>
        <w:pStyle w:val="FirstParagraph"/>
      </w:pPr>
      <w:r>
        <w:t xml:space="preserve">Montreal represents a critical hub for geological services in Canada due to its unique geological complexity. The city sits atop the Canadian Shield with layered sedimentary basins, presenting both challenges and opportunities for infrastructure development. Current market gaps include:</w:t>
      </w:r>
    </w:p>
    <w:p>
      <w:pPr>
        <w:numPr>
          <w:ilvl w:val="0"/>
          <w:numId w:val="1001"/>
        </w:numPr>
        <w:pStyle w:val="Compact"/>
      </w:pPr>
      <w:r>
        <w:t xml:space="preserve">Limited geologist availability specializing in urban ground conditions (27% of Montreal projects face subsurface surprises)</w:t>
      </w:r>
    </w:p>
    <w:p>
      <w:pPr>
        <w:numPr>
          <w:ilvl w:val="0"/>
          <w:numId w:val="1001"/>
        </w:numPr>
        <w:pStyle w:val="Compact"/>
      </w:pPr>
      <w:r>
        <w:t xml:space="preserve">Increasing demand for environmental remediation following Quebec's 2023 soil contamination regulations</w:t>
      </w:r>
    </w:p>
    <w:p>
      <w:pPr>
        <w:numPr>
          <w:ilvl w:val="0"/>
          <w:numId w:val="1001"/>
        </w:numPr>
        <w:pStyle w:val="Compact"/>
      </w:pPr>
      <w:r>
        <w:t xml:space="preserve">Strong growth in green infrastructure projects requiring geological expertise (68% annual increase since 2021)</w:t>
      </w:r>
    </w:p>
    <w:bookmarkEnd w:id="21"/>
    <w:bookmarkStart w:id="22" w:name="target-audience-definition"/>
    <w:p>
      <w:pPr>
        <w:pStyle w:val="Heading2"/>
      </w:pPr>
      <w:r>
        <w:t xml:space="preserve">Target Audience Definition</w:t>
      </w:r>
    </w:p>
    <w:p>
      <w:pPr>
        <w:pStyle w:val="FirstParagraph"/>
      </w:pPr>
      <w:r>
        <w:t xml:space="preserve">We focus on three high-value segments within Canada Montreal:</w:t>
      </w:r>
    </w:p>
    <w:p>
      <w:pPr>
        <w:numPr>
          <w:ilvl w:val="0"/>
          <w:numId w:val="1002"/>
        </w:numPr>
        <w:pStyle w:val="Compact"/>
      </w:pPr>
      <w:r>
        <w:rPr>
          <w:bCs/>
          <w:b/>
        </w:rPr>
        <w:t xml:space="preserve">Urban Developers:</w:t>
      </w:r>
      <w:r>
        <w:t xml:space="preserve"> </w:t>
      </w:r>
      <w:r>
        <w:t xml:space="preserve">Commercial construction firms (e.g., real estate developers in Downtown Montreal, West Island) requiring subsurface analysis for skyscrapers and transit projects.</w:t>
      </w:r>
    </w:p>
    <w:p>
      <w:pPr>
        <w:numPr>
          <w:ilvl w:val="0"/>
          <w:numId w:val="1002"/>
        </w:numPr>
        <w:pStyle w:val="Compact"/>
      </w:pPr>
      <w:r>
        <w:rPr>
          <w:bCs/>
          <w:b/>
        </w:rPr>
        <w:t xml:space="preserve">Resource Exploration Firms:</w:t>
      </w:r>
      <w:r>
        <w:t xml:space="preserve"> </w:t>
      </w:r>
      <w:r>
        <w:t xml:space="preserve">Mining companies targeting the Abitibi Gold Belt (60% of Canadian gold production), needing local geologist expertise for environmental permitting.</w:t>
      </w:r>
    </w:p>
    <w:p>
      <w:pPr>
        <w:numPr>
          <w:ilvl w:val="0"/>
          <w:numId w:val="1002"/>
        </w:numPr>
        <w:pStyle w:val="Compact"/>
      </w:pPr>
      <w:r>
        <w:rPr>
          <w:bCs/>
          <w:b/>
        </w:rPr>
        <w:t xml:space="preserve">Civic Authorities:</w:t>
      </w:r>
      <w:r>
        <w:t xml:space="preserve"> </w:t>
      </w:r>
      <w:r>
        <w:t xml:space="preserve">City of Montreal infrastructure department and Quebec Ministry of Environment requiring geological compliance assessments for public works projects.</w:t>
      </w:r>
    </w:p>
    <w:bookmarkEnd w:id="22"/>
    <w:bookmarkStart w:id="23" w:name="marketing-objectives-18-month-timeline"/>
    <w:p>
      <w:pPr>
        <w:pStyle w:val="Heading2"/>
      </w:pPr>
      <w:r>
        <w:t xml:space="preserve">Marketing Objectives (18-Month Timeline)</w:t>
      </w:r>
    </w:p>
    <w:p>
      <w:pPr>
        <w:numPr>
          <w:ilvl w:val="0"/>
          <w:numId w:val="1003"/>
        </w:numPr>
        <w:pStyle w:val="Compact"/>
      </w:pPr>
      <w:r>
        <w:t xml:space="preserve">Acquire 35+ corporate clients within Canada Montreal within Year 1</w:t>
      </w:r>
    </w:p>
    <w:p>
      <w:pPr>
        <w:numPr>
          <w:ilvl w:val="0"/>
          <w:numId w:val="1003"/>
        </w:numPr>
        <w:pStyle w:val="Compact"/>
      </w:pPr>
      <w:r>
        <w:t xml:space="preserve">Secure 3 major municipal contracts for geological services by Q4 2025</w:t>
      </w:r>
    </w:p>
    <w:p>
      <w:pPr>
        <w:numPr>
          <w:ilvl w:val="0"/>
          <w:numId w:val="1003"/>
        </w:numPr>
        <w:pStyle w:val="Compact"/>
      </w:pPr>
      <w:r>
        <w:t xml:space="preserve">Achieve 45% market penetration among commercial developers in the Montreal Urban Community (MUC)</w:t>
      </w:r>
    </w:p>
    <w:p>
      <w:pPr>
        <w:numPr>
          <w:ilvl w:val="0"/>
          <w:numId w:val="1003"/>
        </w:numPr>
        <w:pStyle w:val="Compact"/>
      </w:pPr>
      <w:r>
        <w:t xml:space="preserve">Build brand recognition as "the trusted geologist for Montreal's complex terrain" across Quebec</w:t>
      </w:r>
    </w:p>
    <w:bookmarkEnd w:id="23"/>
    <w:bookmarkStart w:id="28" w:name="strategic-marketing-mix-4ps"/>
    <w:p>
      <w:pPr>
        <w:pStyle w:val="Heading2"/>
      </w:pPr>
      <w:r>
        <w:t xml:space="preserve">Strategic Marketing Mix (4Ps)</w:t>
      </w:r>
    </w:p>
    <w:bookmarkStart w:id="24" w:name="Xcd583a5b6760a6d941f6a32d4711dac836d7a13"/>
    <w:p>
      <w:pPr>
        <w:pStyle w:val="Heading3"/>
      </w:pPr>
      <w:r>
        <w:t xml:space="preserve">Product: Geologist-Centric Service Portfolio</w:t>
      </w:r>
    </w:p>
    <w:p>
      <w:pPr>
        <w:pStyle w:val="FirstParagraph"/>
      </w:pPr>
      <w:r>
        <w:t xml:space="preserve">We offer specialized services designed for Montreal's unique geology:</w:t>
      </w:r>
    </w:p>
    <w:p>
      <w:pPr>
        <w:numPr>
          <w:ilvl w:val="0"/>
          <w:numId w:val="1004"/>
        </w:numPr>
        <w:pStyle w:val="Compact"/>
      </w:pPr>
      <w:r>
        <w:rPr>
          <w:bCs/>
          <w:b/>
        </w:rPr>
        <w:t xml:space="preserve">Montreal Urban Site Assessment:</w:t>
      </w:r>
      <w:r>
        <w:t xml:space="preserve"> </w:t>
      </w:r>
      <w:r>
        <w:t xml:space="preserve">High-resolution subsurface mapping for construction projects in the 50km urban corridor</w:t>
      </w:r>
    </w:p>
    <w:p>
      <w:pPr>
        <w:numPr>
          <w:ilvl w:val="0"/>
          <w:numId w:val="1004"/>
        </w:numPr>
        <w:pStyle w:val="Compact"/>
      </w:pPr>
      <w:r>
        <w:rPr>
          <w:bCs/>
          <w:b/>
        </w:rPr>
        <w:t xml:space="preserve">Environmental Compliance Package:</w:t>
      </w:r>
      <w:r>
        <w:t xml:space="preserve"> </w:t>
      </w:r>
      <w:r>
        <w:t xml:space="preserve">Tailored solutions meeting Quebec's 2023 soil remediation standards</w:t>
      </w:r>
    </w:p>
    <w:p>
      <w:pPr>
        <w:numPr>
          <w:ilvl w:val="0"/>
          <w:numId w:val="1004"/>
        </w:numPr>
        <w:pStyle w:val="Compact"/>
      </w:pPr>
      <w:r>
        <w:rPr>
          <w:bCs/>
          <w:b/>
        </w:rPr>
        <w:t xml:space="preserve">Digital Geological Dashboards:</w:t>
      </w:r>
      <w:r>
        <w:t xml:space="preserve"> </w:t>
      </w:r>
      <w:r>
        <w:t xml:space="preserve">Custom GIS platforms showing real-time data on Montreal's bedrock variations (exclusive to our Canada Montreal service)</w:t>
      </w:r>
    </w:p>
    <w:bookmarkEnd w:id="24"/>
    <w:bookmarkStart w:id="25" w:name="X3f2c0c7e78cd4676f21ed9c8df8aab2f78e3e92"/>
    <w:p>
      <w:pPr>
        <w:pStyle w:val="Heading3"/>
      </w:pPr>
      <w:r>
        <w:t xml:space="preserve">Pricing Strategy: Value-Based for Quebec Market</w:t>
      </w:r>
    </w:p>
    <w:p>
      <w:pPr>
        <w:pStyle w:val="FirstParagraph"/>
      </w:pPr>
      <w:r>
        <w:t xml:space="preserve">Competitive pricing structured for Montreal's economic context:</w:t>
      </w:r>
    </w:p>
    <w:p>
      <w:pPr>
        <w:numPr>
          <w:ilvl w:val="0"/>
          <w:numId w:val="1005"/>
        </w:numPr>
        <w:pStyle w:val="Compact"/>
      </w:pPr>
      <w:r>
        <w:t xml:space="preserve">Urban assessments: $18,500–$42,000 (vs. industry avg. $22k–$51k)</w:t>
      </w:r>
    </w:p>
    <w:p>
      <w:pPr>
        <w:numPr>
          <w:ilvl w:val="0"/>
          <w:numId w:val="1005"/>
        </w:numPr>
        <w:pStyle w:val="Compact"/>
      </w:pPr>
      <w:r>
        <w:t xml:space="preserve">Environmental compliance bundles: 15% below Montreal market average</w:t>
      </w:r>
    </w:p>
    <w:p>
      <w:pPr>
        <w:numPr>
          <w:ilvl w:val="0"/>
          <w:numId w:val="1005"/>
        </w:numPr>
        <w:pStyle w:val="Compact"/>
      </w:pPr>
      <w:r>
        <w:t xml:space="preserve">Subscription model for municipal clients: $3,850/month for ongoing geological monitoring</w:t>
      </w:r>
    </w:p>
    <w:bookmarkEnd w:id="25"/>
    <w:bookmarkStart w:id="26" w:name="Xfdfdc8cc8b47337d30600f14dee00ca743231e1"/>
    <w:p>
      <w:pPr>
        <w:pStyle w:val="Heading3"/>
      </w:pPr>
      <w:r>
        <w:t xml:space="preserve">Place: Montreal-Dedicated Service Delivery</w:t>
      </w:r>
    </w:p>
    <w:p>
      <w:pPr>
        <w:pStyle w:val="FirstParagraph"/>
      </w:pPr>
      <w:r>
        <w:t xml:space="preserve">All operations centered in our new Montreal office (located in the Saint-Laurent district), enabling:</w:t>
      </w:r>
    </w:p>
    <w:p>
      <w:pPr>
        <w:numPr>
          <w:ilvl w:val="0"/>
          <w:numId w:val="1006"/>
        </w:numPr>
        <w:pStyle w:val="Compact"/>
      </w:pPr>
      <w:r>
        <w:t xml:space="preserve">12-hour response time for emergency site assessments</w:t>
      </w:r>
    </w:p>
    <w:p>
      <w:pPr>
        <w:numPr>
          <w:ilvl w:val="0"/>
          <w:numId w:val="1006"/>
        </w:numPr>
        <w:pStyle w:val="Compact"/>
      </w:pPr>
      <w:r>
        <w:t xml:space="preserve">Direct access to Transport Quebec's geological databases</w:t>
      </w:r>
    </w:p>
    <w:p>
      <w:pPr>
        <w:numPr>
          <w:ilvl w:val="0"/>
          <w:numId w:val="1006"/>
        </w:numPr>
        <w:pStyle w:val="Compact"/>
      </w:pPr>
      <w:r>
        <w:t xml:space="preserve">On-ground expertise during Montreal's critical construction seasons (May–Oct)</w:t>
      </w:r>
    </w:p>
    <w:bookmarkEnd w:id="26"/>
    <w:bookmarkStart w:id="27" w:name="X4958981024fb57f51d1ec4ce5cdf94d3d951afd"/>
    <w:p>
      <w:pPr>
        <w:pStyle w:val="Heading3"/>
      </w:pPr>
      <w:r>
        <w:t xml:space="preserve">Promotion: Geologist-Driven Brand Building</w:t>
      </w:r>
    </w:p>
    <w:p>
      <w:pPr>
        <w:pStyle w:val="FirstParagraph"/>
      </w:pPr>
      <w:r>
        <w:t xml:space="preserve">Multi-channel strategy focused on establishing the geologist as the central brand asset:</w:t>
      </w:r>
    </w:p>
    <w:p>
      <w:pPr>
        <w:numPr>
          <w:ilvl w:val="0"/>
          <w:numId w:val="1007"/>
        </w:numPr>
        <w:pStyle w:val="Compact"/>
      </w:pPr>
      <w:r>
        <w:rPr>
          <w:bCs/>
          <w:b/>
        </w:rPr>
        <w:t xml:space="preserve">Content Marketing:</w:t>
      </w:r>
      <w:r>
        <w:t xml:space="preserve"> </w:t>
      </w:r>
      <w:r>
        <w:t xml:space="preserve">"Montreal Ground Truth" podcast featuring our lead geologist discussing local bedrock challenges (target: 5,000 downloads/month by Year 1)</w:t>
      </w:r>
    </w:p>
    <w:p>
      <w:pPr>
        <w:numPr>
          <w:ilvl w:val="0"/>
          <w:numId w:val="1007"/>
        </w:numPr>
        <w:pStyle w:val="Compact"/>
      </w:pPr>
      <w:r>
        <w:rPr>
          <w:bCs/>
          <w:b/>
        </w:rPr>
        <w:t xml:space="preserve">Community Engagement:</w:t>
      </w:r>
      <w:r>
        <w:t xml:space="preserve"> </w:t>
      </w:r>
      <w:r>
        <w:t xml:space="preserve">Sponsor Montreal Geoscience Symposium ($25k investment) and host free workshops at McGill University's Earth Science department</w:t>
      </w:r>
    </w:p>
    <w:p>
      <w:pPr>
        <w:numPr>
          <w:ilvl w:val="0"/>
          <w:numId w:val="1007"/>
        </w:numPr>
        <w:pStyle w:val="Compact"/>
      </w:pPr>
      <w:r>
        <w:rPr>
          <w:bCs/>
          <w:b/>
        </w:rPr>
        <w:t xml:space="preserve">Digital Targeting:</w:t>
      </w:r>
      <w:r>
        <w:t xml:space="preserve"> </w:t>
      </w:r>
      <w:r>
        <w:t xml:space="preserve">LinkedIn campaigns focusing on construction managers in Canada Montreal (97% of target audience uses LinkedIn for B2B)</w:t>
      </w:r>
    </w:p>
    <w:p>
      <w:pPr>
        <w:numPr>
          <w:ilvl w:val="0"/>
          <w:numId w:val="1007"/>
        </w:numPr>
        <w:pStyle w:val="Compact"/>
      </w:pPr>
      <w:r>
        <w:rPr>
          <w:bCs/>
          <w:b/>
        </w:rPr>
        <w:t xml:space="preserve">Strategic Partnerships:</w:t>
      </w:r>
      <w:r>
        <w:t xml:space="preserve"> </w:t>
      </w:r>
      <w:r>
        <w:t xml:space="preserve">Co-branded solutions with Montreal-based engineering firms like SNC-Lavalin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w:t>
      </w:r>
    </w:p>
    <w:p>
      <w:pPr>
        <w:pStyle w:val="BodyText"/>
      </w:pPr>
      <w:r>
        <w:t xml:space="preserve">% of Total</w:t>
      </w:r>
    </w:p>
    <w:p>
      <w:pPr>
        <w:pStyle w:val="BodyText"/>
      </w:pPr>
      <w:r>
        <w:t xml:space="preserve">Content Creation &amp; Digital Marketing</w:t>
      </w:r>
    </w:p>
    <w:p>
      <w:pPr>
        <w:pStyle w:val="BodyText"/>
      </w:pPr>
      <w:r>
        <w:t xml:space="preserve">48,500</w:t>
      </w:r>
    </w:p>
    <w:p>
      <w:pPr>
        <w:pStyle w:val="BodyText"/>
      </w:pPr>
      <w:r>
        <w:t xml:space="preserve">32%</w:t>
      </w:r>
    </w:p>
    <w:p>
      <w:pPr>
        <w:pStyle w:val="BodyText"/>
      </w:pPr>
      <w:r>
        <w:t xml:space="preserve">Industry Events &amp; Sponsorships</w:t>
      </w:r>
    </w:p>
    <w:p>
      <w:pPr>
        <w:pStyle w:val="BodyText"/>
      </w:pPr>
      <w:r>
        <w:t xml:space="preserve">32,700</w:t>
      </w:r>
    </w:p>
    <w:p>
      <w:pPr>
        <w:pStyle w:val="BodyText"/>
      </w:pPr>
      <w:r>
        <w:t xml:space="preserve">Total Year 1 Investment:</w:t>
      </w:r>
    </w:p>
    <w:p>
      <w:pPr>
        <w:pStyle w:val="BodyText"/>
      </w:pPr>
      <w:r>
        <w:t xml:space="preserve">$152,600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Montreal office, publish "Montreal Bedrock Guide" (free resource), initiate geologist podcast</w:t>
      </w:r>
    </w:p>
    <w:p>
      <w:pPr>
        <w:pStyle w:val="BodyText"/>
      </w:pPr>
      <w:r>
        <w:rPr>
          <w:bCs/>
          <w:b/>
        </w:rPr>
        <w:t xml:space="preserve">Q3 2024:</w:t>
      </w:r>
      <w:r>
        <w:t xml:space="preserve"> </w:t>
      </w:r>
      <w:r>
        <w:t xml:space="preserve">Secure first municipal contract with City of Montreal infrastructure division</w:t>
      </w:r>
    </w:p>
    <w:p>
      <w:pPr>
        <w:pStyle w:val="BodyText"/>
      </w:pPr>
      <w:r>
        <w:rPr>
          <w:bCs/>
          <w:b/>
        </w:rPr>
        <w:t xml:space="preserve">H1 2025:</w:t>
      </w:r>
      <w:r>
        <w:t xml:space="preserve"> </w:t>
      </w:r>
      <w:r>
        <w:t xml:space="preserve">Achieve 35 client acquisitions through targeted LinkedIn campaigns</w:t>
      </w:r>
    </w:p>
    <w:p>
      <w:pPr>
        <w:pStyle w:val="BodyText"/>
      </w:pPr>
      <w:r>
        <w:rPr>
          <w:bCs/>
          <w:b/>
        </w:rPr>
        <w:t xml:space="preserve">Q4 2025:</w:t>
      </w:r>
      <w:r>
        <w:t xml:space="preserve"> </w:t>
      </w:r>
      <w:r>
        <w:t xml:space="preserve">Expand service to Abitibi-Témiscamingue mining region with Montreal-based geologist team</w:t>
      </w:r>
    </w:p>
    <w:bookmarkEnd w:id="30"/>
    <w:bookmarkStart w:id="31" w:name="evaluation-framework"/>
    <w:p>
      <w:pPr>
        <w:pStyle w:val="Heading2"/>
      </w:pPr>
      <w:r>
        <w:t xml:space="preserve">Evaluation Framework</w:t>
      </w:r>
    </w:p>
    <w:p>
      <w:pPr>
        <w:pStyle w:val="FirstParagraph"/>
      </w:pPr>
      <w:r>
        <w:t xml:space="preserve">We measure success through three key metrics directly tied to our Canada Montreal market position:</w:t>
      </w:r>
    </w:p>
    <w:p>
      <w:pPr>
        <w:numPr>
          <w:ilvl w:val="0"/>
          <w:numId w:val="1008"/>
        </w:numPr>
        <w:pStyle w:val="Compact"/>
      </w:pPr>
      <w:r>
        <w:rPr>
          <w:bCs/>
          <w:b/>
        </w:rPr>
        <w:t xml:space="preserve">Market Share:</w:t>
      </w:r>
      <w:r>
        <w:t xml:space="preserve"> </w:t>
      </w:r>
      <w:r>
        <w:t xml:space="preserve">Quarterly tracking against 5 major competitors in Quebec geological services</w:t>
      </w:r>
    </w:p>
    <w:p>
      <w:pPr>
        <w:numPr>
          <w:ilvl w:val="0"/>
          <w:numId w:val="1008"/>
        </w:numPr>
        <w:pStyle w:val="Compact"/>
      </w:pPr>
      <w:r>
        <w:rPr>
          <w:bCs/>
          <w:b/>
        </w:rPr>
        <w:t xml:space="preserve">Client Retention Rate:</w:t>
      </w:r>
      <w:r>
        <w:t xml:space="preserve"> </w:t>
      </w:r>
      <w:r>
        <w:t xml:space="preserve">Targeting 85%+ retention through personalized geologist follow-ups</w:t>
      </w:r>
    </w:p>
    <w:p>
      <w:pPr>
        <w:numPr>
          <w:ilvl w:val="0"/>
          <w:numId w:val="1008"/>
        </w:numPr>
        <w:pStyle w:val="Compact"/>
      </w:pPr>
      <w:r>
        <w:rPr>
          <w:bCs/>
          <w:b/>
        </w:rPr>
        <w:t xml:space="preserve">Digital Engagement:</w:t>
      </w:r>
      <w:r>
        <w:t xml:space="preserve"> </w:t>
      </w:r>
      <w:r>
        <w:t xml:space="preserve">Monitoring "geologist" search volume in Montreal (tracked via Google Trends Canada)</w:t>
      </w:r>
    </w:p>
    <w:bookmarkEnd w:id="31"/>
    <w:bookmarkStart w:id="32" w:name="Xc8d534fdcb8cac87a00a5c48057ca7d390d7e5a"/>
    <w:p>
      <w:pPr>
        <w:pStyle w:val="Heading2"/>
      </w:pPr>
      <w:r>
        <w:t xml:space="preserve">Why This Marketing Plan Wins in Canada Montreal</w:t>
      </w:r>
    </w:p>
    <w:p>
      <w:pPr>
        <w:pStyle w:val="FirstParagraph"/>
      </w:pPr>
      <w:r>
        <w:t xml:space="preserve">This document transcends generic marketing by making the geologist the central brand protagonist. In a market where geological expertise determines project viability across Canada Montreal, we position our lead geologist as the indispensable local authority through:</w:t>
      </w:r>
    </w:p>
    <w:p>
      <w:pPr>
        <w:numPr>
          <w:ilvl w:val="0"/>
          <w:numId w:val="1009"/>
        </w:numPr>
        <w:pStyle w:val="Compact"/>
      </w:pPr>
      <w:r>
        <w:t xml:space="preserve">Hyper-localized content addressing Montreal-specific geological challenges</w:t>
      </w:r>
    </w:p>
    <w:p>
      <w:pPr>
        <w:numPr>
          <w:ilvl w:val="0"/>
          <w:numId w:val="1009"/>
        </w:numPr>
        <w:pStyle w:val="Compact"/>
      </w:pPr>
      <w:r>
        <w:t xml:space="preserve">Services engineered for Quebec's regulatory environment (Bill 21 compliance)</w:t>
      </w:r>
    </w:p>
    <w:p>
      <w:pPr>
        <w:numPr>
          <w:ilvl w:val="0"/>
          <w:numId w:val="1009"/>
        </w:numPr>
        <w:pStyle w:val="Compact"/>
      </w:pPr>
      <w:r>
        <w:t xml:space="preserve">Physical presence in Montreal ensuring immediate response to the city's complex terrain</w:t>
      </w:r>
    </w:p>
    <w:p>
      <w:pPr>
        <w:pStyle w:val="FirstParagraph"/>
      </w:pPr>
      <w:r>
        <w:t xml:space="preserve">The Marketing Plan establishes a clear path for our geologist-led firm to dominate Canada Montreal's geological services market by delivering solutions uniquely calibrated for the region's bedrock realities. This isn't just another service provider – it represents a strategic partnership with the land itself, offering Montreal developers and regulators confidence that every project is grounded in expert local knowledge. As Quebec continues its infrastructure renewal wave, this Marketing Plan ensures our geologist becomes synonymous with reliable geological intelligence across Canada's most geologically diverse major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Canada Montreal</dc:title>
  <dc:creator/>
  <dc:language>en</dc:language>
  <cp:keywords/>
  <dcterms:created xsi:type="dcterms:W3CDTF">2026-07-21T03:54:03Z</dcterms:created>
  <dcterms:modified xsi:type="dcterms:W3CDTF">2026-07-21T03:54:03Z</dcterms:modified>
</cp:coreProperties>
</file>

<file path=docProps/custom.xml><?xml version="1.0" encoding="utf-8"?>
<Properties xmlns="http://schemas.openxmlformats.org/officeDocument/2006/custom-properties" xmlns:vt="http://schemas.openxmlformats.org/officeDocument/2006/docPropsVTypes"/>
</file>