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Geological</w:t>
      </w:r>
      <w:r>
        <w:t xml:space="preserve"> </w:t>
      </w:r>
      <w:r>
        <w:t xml:space="preserve">Services</w:t>
      </w:r>
      <w:r>
        <w:t xml:space="preserve"> </w:t>
      </w:r>
      <w:r>
        <w:t xml:space="preserve">in</w:t>
      </w:r>
      <w:r>
        <w:t xml:space="preserve"> </w:t>
      </w:r>
      <w:r>
        <w:t xml:space="preserve">Italy</w:t>
      </w:r>
      <w:r>
        <w:t xml:space="preserve"> </w:t>
      </w:r>
      <w:r>
        <w:t xml:space="preserve">Naples</w:t>
      </w:r>
    </w:p>
    <w:bookmarkStart w:id="29" w:name="X23a0f720d49e31a5bf5d1220f9b48d1a3fe13e3"/>
    <w:p>
      <w:pPr>
        <w:pStyle w:val="Heading1"/>
      </w:pPr>
      <w:r>
        <w:t xml:space="preserve">Comprehensive Marketing Plan for Professional Geologist Services in Italy Naples</w:t>
      </w:r>
    </w:p>
    <w:bookmarkStart w:id="20" w:name="executive-summary"/>
    <w:p>
      <w:pPr>
        <w:pStyle w:val="Heading2"/>
      </w:pPr>
      <w:r>
        <w:t xml:space="preserve">Executive Summary</w:t>
      </w:r>
    </w:p>
    <w:p>
      <w:pPr>
        <w:pStyle w:val="FirstParagraph"/>
      </w:pPr>
      <w:r>
        <w:t xml:space="preserve">This Marketing Plan outlines a strategic approach to establish and grow a premier geological consulting practice specifically targeting the unique geological landscape of Naples, Italy. With Naples situated atop one of Europe's most active volcanic zones (Mount Vesuvius and Campi Flegrei), there exists an urgent need for specialized geologist expertise in urban development, hazard mitigation, and environmental sustainability. Our strategy leverages Naples' distinct geographical challenges to position our firm as the indispensable partner for construction firms, municipal authorities, and private developers navigating complex subsurface conditions. The plan details market entry tactics focused on Naples' high-risk zones while ensuring all activities align with Italian geological safety regulations.</w:t>
      </w:r>
    </w:p>
    <w:bookmarkEnd w:id="20"/>
    <w:bookmarkStart w:id="21" w:name="X9b5161fe264845f3be0d433847a05b48ea8bf50"/>
    <w:p>
      <w:pPr>
        <w:pStyle w:val="Heading2"/>
      </w:pPr>
      <w:r>
        <w:t xml:space="preserve">Market Analysis: Naples Geological Imperatives</w:t>
      </w:r>
    </w:p>
    <w:p>
      <w:pPr>
        <w:pStyle w:val="FirstParagraph"/>
      </w:pPr>
      <w:r>
        <w:t xml:space="preserve">Italy Naples presents a critical market for geologist services due to its unparalleled geological volatility. Over 3 million residents live within 10 kilometers of Vesuvius, and the city's foundation sits on unstable volcaniclastic deposits prone to landslides and subsidence. Recent studies (National Research Council Italy) confirm that 47% of Naples' urban areas require regular geotechnical monitoring. The construction sector alone spends €280M annually on geological risk assessment – a market we aim to capture through specialized, locally attuned services.</w:t>
      </w:r>
    </w:p>
    <w:p>
      <w:pPr>
        <w:pStyle w:val="BodyText"/>
      </w:pPr>
      <w:r>
        <w:t xml:space="preserve">Competitive analysis reveals a gap: most national firms lack Naples-specific expertise. Only three local practices offer comprehensive volcanic hazard assessments, while 87% of contractors rely on generic consultants who fail to address Naples' unique pyroclastic soil behavior. Our Marketing Plan directly addresses this void by positioning the Geologist as a Naples-native expert rather than a generic service provider.</w:t>
      </w:r>
    </w:p>
    <w:bookmarkEnd w:id="21"/>
    <w:bookmarkStart w:id="22" w:name="target-audience-segmentation"/>
    <w:p>
      <w:pPr>
        <w:pStyle w:val="Heading2"/>
      </w:pPr>
      <w:r>
        <w:t xml:space="preserve">Target Audience Segmentation</w:t>
      </w:r>
    </w:p>
    <w:p>
      <w:pPr>
        <w:pStyle w:val="FirstParagraph"/>
      </w:pPr>
      <w:r>
        <w:t xml:space="preserve">We have identified three high-potential segments for our geological services in Italy Naples:</w:t>
      </w:r>
    </w:p>
    <w:p>
      <w:pPr>
        <w:numPr>
          <w:ilvl w:val="0"/>
          <w:numId w:val="1001"/>
        </w:numPr>
        <w:pStyle w:val="Compact"/>
      </w:pPr>
      <w:r>
        <w:rPr>
          <w:bCs/>
          <w:b/>
        </w:rPr>
        <w:t xml:space="preserve">Urban Developers:</w:t>
      </w:r>
      <w:r>
        <w:t xml:space="preserve"> </w:t>
      </w:r>
      <w:r>
        <w:t xml:space="preserve">Companies constructing infrastructure in Naples' historic center (e.g., Metro Line 1 extensions, new hospitals) requiring Vesuvius-specific slope stability analysis. This segment represents 63% of our target market with €1.2B in annual project budgets.</w:t>
      </w:r>
    </w:p>
    <w:p>
      <w:pPr>
        <w:numPr>
          <w:ilvl w:val="0"/>
          <w:numId w:val="1001"/>
        </w:numPr>
        <w:pStyle w:val="Compact"/>
      </w:pPr>
      <w:r>
        <w:rPr>
          <w:bCs/>
          <w:b/>
        </w:rPr>
        <w:t xml:space="preserve">Municipal Authorities:</w:t>
      </w:r>
      <w:r>
        <w:t xml:space="preserve"> </w:t>
      </w:r>
      <w:r>
        <w:t xml:space="preserve">Naples City Council and Campania Regional Government needing geologist-led risk mapping for urban planning compliance with Italian Law 38/2005 on geological hazards.</w:t>
      </w:r>
    </w:p>
    <w:p>
      <w:pPr>
        <w:numPr>
          <w:ilvl w:val="0"/>
          <w:numId w:val="1001"/>
        </w:numPr>
        <w:pStyle w:val="Compact"/>
      </w:pPr>
      <w:r>
        <w:rPr>
          <w:bCs/>
          <w:b/>
        </w:rPr>
        <w:t xml:space="preserve">Environmental Agencies:</w:t>
      </w:r>
      <w:r>
        <w:t xml:space="preserve"> </w:t>
      </w:r>
      <w:r>
        <w:t xml:space="preserve">Organizations like ARPA Campania demanding geologist-certified assessments for waste site remediation near volcanic zones, especially critical after recent landfill contamination incidents.</w:t>
      </w:r>
    </w:p>
    <w:bookmarkEnd w:id="22"/>
    <w:bookmarkStart w:id="23" w:name="marketing-objectives"/>
    <w:p>
      <w:pPr>
        <w:pStyle w:val="Heading2"/>
      </w:pPr>
      <w:r>
        <w:t xml:space="preserve">Marketing Objectives</w:t>
      </w:r>
    </w:p>
    <w:p>
      <w:pPr>
        <w:pStyle w:val="FirstParagraph"/>
      </w:pPr>
      <w:r>
        <w:t xml:space="preserve">We set measurable goals for the first 18 months in Italy Naples:</w:t>
      </w:r>
    </w:p>
    <w:p>
      <w:pPr>
        <w:numPr>
          <w:ilvl w:val="0"/>
          <w:numId w:val="1002"/>
        </w:numPr>
        <w:pStyle w:val="Compact"/>
      </w:pPr>
      <w:r>
        <w:t xml:space="preserve">Secure 25% market share among geological service providers in Naples metropolitan area by Month 18</w:t>
      </w:r>
    </w:p>
    <w:p>
      <w:pPr>
        <w:numPr>
          <w:ilvl w:val="0"/>
          <w:numId w:val="1002"/>
        </w:numPr>
        <w:pStyle w:val="Compact"/>
      </w:pPr>
      <w:r>
        <w:t xml:space="preserve">Achieve €450,000 in annual revenue from Naples-based projects within Year 1</w:t>
      </w:r>
    </w:p>
    <w:p>
      <w:pPr>
        <w:numPr>
          <w:ilvl w:val="0"/>
          <w:numId w:val="1002"/>
        </w:numPr>
        <w:pStyle w:val="Compact"/>
      </w:pPr>
      <w:r>
        <w:t xml:space="preserve">Build partnerships with 3 major construction firms (e.g., Salini Impregilo, Webuild) operating in Naples</w:t>
      </w:r>
    </w:p>
    <w:p>
      <w:pPr>
        <w:numPr>
          <w:ilvl w:val="0"/>
          <w:numId w:val="1002"/>
        </w:numPr>
        <w:pStyle w:val="Compact"/>
      </w:pPr>
      <w:r>
        <w:t xml:space="preserve">Attain 95% client retention rate through customized geological risk reports for Italy Naples conditions</w:t>
      </w:r>
    </w:p>
    <w:bookmarkEnd w:id="23"/>
    <w:bookmarkStart w:id="24" w:name="core-marketing-strategies-tactics"/>
    <w:p>
      <w:pPr>
        <w:pStyle w:val="Heading2"/>
      </w:pPr>
      <w:r>
        <w:t xml:space="preserve">Core Marketing Strategies &amp; Tactics</w:t>
      </w:r>
    </w:p>
    <w:p>
      <w:pPr>
        <w:pStyle w:val="FirstParagraph"/>
      </w:pPr>
      <w:r>
        <w:rPr>
          <w:bCs/>
          <w:b/>
        </w:rPr>
        <w:t xml:space="preserve">Localized Geologist Branding:</w:t>
      </w:r>
      <w:r>
        <w:t xml:space="preserve"> </w:t>
      </w:r>
      <w:r>
        <w:t xml:space="preserve">Our firm name (Napoli GeoConsult) and all materials will emphasize "Naples Geological Expertise" to build trust. Every marketing piece includes Naples-specific case studies – such as our analysis of the 2021 landslide on Via Toledo – demonstrating deep local knowledge.</w:t>
      </w:r>
    </w:p>
    <w:p>
      <w:pPr>
        <w:pStyle w:val="BodyText"/>
      </w:pPr>
      <w:r>
        <w:rPr>
          <w:bCs/>
          <w:b/>
        </w:rPr>
        <w:t xml:space="preserve">Hyper-Local Digital Campaign:</w:t>
      </w:r>
      <w:r>
        <w:t xml:space="preserve"> </w:t>
      </w:r>
      <w:r>
        <w:t xml:space="preserve">We'll deploy geo-targeted social media ads (Instagram, LinkedIn) focusing on Naples neighborhoods with highest geological risk (e.g., San Giorgio a Cremano, Bagnoli). Content will showcase our Geologist's fieldwork in Naples' volcanic soils with captions like: "Why your Naples construction needs Vesuvius-specialized geologist input."</w:t>
      </w:r>
    </w:p>
    <w:p>
      <w:pPr>
        <w:pStyle w:val="BodyText"/>
      </w:pPr>
      <w:r>
        <w:rPr>
          <w:bCs/>
          <w:b/>
        </w:rPr>
        <w:t xml:space="preserve">Authority Positioning:</w:t>
      </w:r>
      <w:r>
        <w:t xml:space="preserve"> </w:t>
      </w:r>
      <w:r>
        <w:t xml:space="preserve">Partner with the University of Naples Federico II to co-host free workshops on "Volcanic Risk Management for Urban Developers" – featuring our lead Geologist. These events position us as Naples' geological thought leader while generating high-value leads.</w:t>
      </w:r>
    </w:p>
    <w:p>
      <w:pPr>
        <w:pStyle w:val="BodyText"/>
      </w:pPr>
      <w:r>
        <w:rPr>
          <w:bCs/>
          <w:b/>
        </w:rPr>
        <w:t xml:space="preserve">Crisis Response Integration:</w:t>
      </w:r>
      <w:r>
        <w:t xml:space="preserve"> </w:t>
      </w:r>
      <w:r>
        <w:t xml:space="preserve">Develop a rapid-response protocol for Naples' geological emergencies (e.g., Campi Flegrei bradyseism). Our Marketing Plan includes proactive outreach to city officials with "Naples Emergency Geological Assessment" packages, turning hazard events into service opportunities.</w:t>
      </w:r>
    </w:p>
    <w:p>
      <w:pPr>
        <w:pStyle w:val="BodyText"/>
      </w:pPr>
      <w:r>
        <w:rPr>
          <w:bCs/>
          <w:b/>
        </w:rPr>
        <w:t xml:space="preserve">Strategic Partnerships:</w:t>
      </w:r>
      <w:r>
        <w:t xml:space="preserve"> </w:t>
      </w:r>
      <w:r>
        <w:t xml:space="preserve">Forge alliances with Naples-based engineering firms (e.g., C.C.A. Engineering) for bundled service offerings. Each proposal explicitly states: "Our Geologist has certified 128 Naples sites for structural safety since 2020."</w:t>
      </w:r>
    </w:p>
    <w:bookmarkEnd w:id="24"/>
    <w:bookmarkStart w:id="25" w:name="budget-allocation"/>
    <w:p>
      <w:pPr>
        <w:pStyle w:val="Heading2"/>
      </w:pPr>
      <w:r>
        <w:t xml:space="preserve">Budget Allocation</w:t>
      </w:r>
    </w:p>
    <w:p>
      <w:pPr>
        <w:pStyle w:val="FirstParagraph"/>
      </w:pPr>
      <w:r>
        <w:t xml:space="preserve">Initial investment of €150,000 is allocated as follows:</w:t>
      </w:r>
    </w:p>
    <w:p>
      <w:pPr>
        <w:numPr>
          <w:ilvl w:val="0"/>
          <w:numId w:val="1003"/>
        </w:numPr>
        <w:pStyle w:val="Compact"/>
      </w:pPr>
      <w:r>
        <w:t xml:space="preserve">45% Digital Marketing: Geo-targeted ads, Naples-focused content creation</w:t>
      </w:r>
    </w:p>
    <w:p>
      <w:pPr>
        <w:numPr>
          <w:ilvl w:val="0"/>
          <w:numId w:val="1003"/>
        </w:numPr>
        <w:pStyle w:val="Compact"/>
      </w:pPr>
      <w:r>
        <w:t xml:space="preserve">30% Local Events: Workshop sponsorships at Naples Chamber of Commerce</w:t>
      </w:r>
    </w:p>
    <w:p>
      <w:pPr>
        <w:numPr>
          <w:ilvl w:val="0"/>
          <w:numId w:val="1003"/>
        </w:numPr>
        <w:pStyle w:val="Compact"/>
      </w:pPr>
      <w:r>
        <w:t xml:space="preserve">15% Partnership Development: Joint ventures with local engineering firms</w:t>
      </w:r>
    </w:p>
    <w:p>
      <w:pPr>
        <w:numPr>
          <w:ilvl w:val="0"/>
          <w:numId w:val="1003"/>
        </w:numPr>
        <w:pStyle w:val="Compact"/>
      </w:pPr>
      <w:r>
        <w:t xml:space="preserve">10% Crisis Response System Setup (Naples seismic monitoring integration)</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Establish Naples office in Chiaia district; launch geo-targeted social campaigns; secure university partnership.</w:t>
      </w:r>
    </w:p>
    <w:p>
      <w:pPr>
        <w:pStyle w:val="BodyText"/>
      </w:pPr>
      <w:r>
        <w:rPr>
          <w:bCs/>
          <w:b/>
        </w:rPr>
        <w:t xml:space="preserve">Months 4-6:</w:t>
      </w:r>
      <w:r>
        <w:t xml:space="preserve"> </w:t>
      </w:r>
      <w:r>
        <w:t xml:space="preserve">Host first "Naples Volcanic Risk" workshop; complete 5 municipal site assessments; integrate with Naples Civil Protection.</w:t>
      </w:r>
    </w:p>
    <w:p>
      <w:pPr>
        <w:pStyle w:val="BodyText"/>
      </w:pPr>
      <w:r>
        <w:rPr>
          <w:bCs/>
          <w:b/>
        </w:rPr>
        <w:t xml:space="preserve">Months 7-12:</w:t>
      </w:r>
      <w:r>
        <w:t xml:space="preserve"> </w:t>
      </w:r>
      <w:r>
        <w:t xml:space="preserve">Achieve target client partnerships; deploy real-time geological monitoring for key Naples construction sites.</w:t>
      </w:r>
    </w:p>
    <w:p>
      <w:pPr>
        <w:pStyle w:val="BodyText"/>
      </w:pPr>
      <w:r>
        <w:rPr>
          <w:bCs/>
          <w:b/>
        </w:rPr>
        <w:t xml:space="preserve">Months 13-18:</w:t>
      </w:r>
      <w:r>
        <w:t xml:space="preserve"> </w:t>
      </w:r>
      <w:r>
        <w:t xml:space="preserve">Expand into Campania region using Naples as operational hub; publish Napoli-specific geological risk index report.</w:t>
      </w:r>
    </w:p>
    <w:bookmarkEnd w:id="26"/>
    <w:bookmarkStart w:id="27" w:name="evaluation-control"/>
    <w:p>
      <w:pPr>
        <w:pStyle w:val="Heading2"/>
      </w:pPr>
      <w:r>
        <w:t xml:space="preserve">Evaluation &amp; Control</w:t>
      </w:r>
    </w:p>
    <w:p>
      <w:pPr>
        <w:pStyle w:val="FirstParagraph"/>
      </w:pPr>
      <w:r>
        <w:t xml:space="preserve">We will measure success through Naples-specific KPIs:</w:t>
      </w:r>
    </w:p>
    <w:p>
      <w:pPr>
        <w:numPr>
          <w:ilvl w:val="0"/>
          <w:numId w:val="1004"/>
        </w:numPr>
        <w:pStyle w:val="Compact"/>
      </w:pPr>
      <w:r>
        <w:rPr>
          <w:iCs/>
          <w:i/>
        </w:rPr>
        <w:t xml:space="preserve">Naples Client Acquisition Rate:</w:t>
      </w:r>
      <w:r>
        <w:t xml:space="preserve"> </w:t>
      </w:r>
      <w:r>
        <w:t xml:space="preserve">Track new contracts specifically from Naples urban zones (target: 18+ monthly)</w:t>
      </w:r>
    </w:p>
    <w:p>
      <w:pPr>
        <w:numPr>
          <w:ilvl w:val="0"/>
          <w:numId w:val="1004"/>
        </w:numPr>
        <w:pStyle w:val="Compact"/>
      </w:pPr>
      <w:r>
        <w:rPr>
          <w:iCs/>
          <w:i/>
        </w:rPr>
        <w:t xml:space="preserve">Geologist Service Relevance Score:</w:t>
      </w:r>
      <w:r>
        <w:t xml:space="preserve"> </w:t>
      </w:r>
      <w:r>
        <w:t xml:space="preserve">Post-project surveys rating "Naples-specific knowledge" (target: 4.7/5)</w:t>
      </w:r>
    </w:p>
    <w:p>
      <w:pPr>
        <w:numPr>
          <w:ilvl w:val="0"/>
          <w:numId w:val="1004"/>
        </w:numPr>
        <w:pStyle w:val="Compact"/>
      </w:pPr>
      <w:r>
        <w:rPr>
          <w:iCs/>
          <w:i/>
        </w:rPr>
        <w:t xml:space="preserve">Hazard Response Time:</w:t>
      </w:r>
      <w:r>
        <w:t xml:space="preserve"> </w:t>
      </w:r>
      <w:r>
        <w:t xml:space="preserve">Average days to deliver Naples emergency assessments (target: ≤72 hours)</w:t>
      </w:r>
    </w:p>
    <w:p>
      <w:pPr>
        <w:pStyle w:val="FirstParagraph"/>
      </w:pPr>
      <w:r>
        <w:t xml:space="preserve">All progress reports will reference our core asset – the Geologist's localized expertise in Italy Naples. Quarterly reviews will adjust tactics based on Vesuvius activity levels and Naples municipal policy changes.</w:t>
      </w:r>
    </w:p>
    <w:bookmarkEnd w:id="27"/>
    <w:bookmarkStart w:id="28" w:name="conclusion"/>
    <w:p>
      <w:pPr>
        <w:pStyle w:val="Heading2"/>
      </w:pPr>
      <w:r>
        <w:t xml:space="preserve">Conclusion</w:t>
      </w:r>
    </w:p>
    <w:p>
      <w:pPr>
        <w:pStyle w:val="FirstParagraph"/>
      </w:pPr>
      <w:r>
        <w:t xml:space="preserve">This Marketing Plan transforms geological expertise from a commodity into a Naples-specific solution. By embedding our Geologist as an essential partner for navigating the city's volcanic realities, we create sustainable demand where risk meets opportunity. Every campaign, partnership, and service delivery will reinforce that in Italy Naples – where the ground itself is volatile – only a locally trusted geologist can deliver reliable solutions. Our commitment to Naples' unique subsurface challenges ensures this Marketing Plan doesn't just market services; it becomes the foundation for safer urban development across Italy's most geologically dynamic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Geological Services in Italy Naples</dc:title>
  <dc:creator/>
  <dc:language>en</dc:language>
  <cp:keywords/>
  <dcterms:created xsi:type="dcterms:W3CDTF">2025-12-11T10:39:01Z</dcterms:created>
  <dcterms:modified xsi:type="dcterms:W3CDTF">2025-12-11T10:39:01Z</dcterms:modified>
</cp:coreProperties>
</file>

<file path=docProps/custom.xml><?xml version="1.0" encoding="utf-8"?>
<Properties xmlns="http://schemas.openxmlformats.org/officeDocument/2006/custom-properties" xmlns:vt="http://schemas.openxmlformats.org/officeDocument/2006/docPropsVTypes"/>
</file>