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Geological</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6b45290e349c8aecc8fbd6236ed5a4e3eb041ea"/>
    <w:p>
      <w:pPr>
        <w:pStyle w:val="Heading1"/>
      </w:pPr>
      <w:r>
        <w:t xml:space="preserve">Comprehensive Marketing Plan for Geological Services in Ivory Coast Abidjan</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premier geological consulting firm in Ivory Coast, with Abidjan as the operational hub. As the economic heart of West Africa, Abidjan presents unparalleled opportunities for geological expertise due to its active mining sector, infrastructure development projects, and environmental regulatory needs. Our focus centers on positioning our firm as the trusted</w:t>
      </w:r>
      <w:r>
        <w:t xml:space="preserve"> </w:t>
      </w:r>
      <w:r>
        <w:rPr>
          <w:iCs/>
          <w:i/>
        </w:rPr>
        <w:t xml:space="preserve">Geologist</w:t>
      </w:r>
      <w:r>
        <w:t xml:space="preserve"> </w:t>
      </w:r>
      <w:r>
        <w:t xml:space="preserve">partner for resource exploration, environmental compliance, and sustainable development across Ivory Coast Abidjan. This plan targets a $15M market opportunity within the next three years through specialized services aligned with national development priorities.</w:t>
      </w:r>
    </w:p>
    <w:bookmarkEnd w:id="20"/>
    <w:bookmarkStart w:id="21" w:name="X53d689c08ac4c5cbd25f60d0bc1e1e49f4beee1"/>
    <w:p>
      <w:pPr>
        <w:pStyle w:val="Heading2"/>
      </w:pPr>
      <w:r>
        <w:t xml:space="preserve">Situation Analysis: Ivory Coast Geoscience Landscape</w:t>
      </w:r>
    </w:p>
    <w:p>
      <w:pPr>
        <w:pStyle w:val="FirstParagraph"/>
      </w:pPr>
      <w:r>
        <w:t xml:space="preserve">Ivory Coast Abidjan serves as the undisputed center for geological activity in West Africa. The nation's economy relies heavily on agriculture (cocoa, coffee), mining (gold, diamonds), and rapidly expanding infrastructure projects. According to the Ivorian Ministry of Mines, over 120 active mining concessions exist across the country, with Abidjan-based firms handling 75% of exploration contracts. However, a critical gap persists: only 30% of geological surveys meet international standards due to limited local expertise and outdated methodologies.</w:t>
      </w:r>
    </w:p>
    <w:p>
      <w:pPr>
        <w:pStyle w:val="BodyText"/>
      </w:pPr>
      <w:r>
        <w:t xml:space="preserve">Competitor analysis reveals two key weaknesses in the current market:</w:t>
      </w:r>
    </w:p>
    <w:p>
      <w:pPr>
        <w:numPr>
          <w:ilvl w:val="0"/>
          <w:numId w:val="1001"/>
        </w:numPr>
        <w:pStyle w:val="Compact"/>
      </w:pPr>
      <w:r>
        <w:t xml:space="preserve">International firms (e.g., Wood Mackenzie) offer high-quality services but lack cultural understanding of Ivory Coast Abidjan's regulatory landscape</w:t>
      </w:r>
    </w:p>
    <w:p>
      <w:pPr>
        <w:numPr>
          <w:ilvl w:val="0"/>
          <w:numId w:val="1001"/>
        </w:numPr>
        <w:pStyle w:val="Compact"/>
      </w:pPr>
      <w:r>
        <w:t xml:space="preserve">Local operators provide basic surveys but lack advanced technical capabilities for complex projects like urban geohazard assessments</w:t>
      </w:r>
    </w:p>
    <w:bookmarkEnd w:id="21"/>
    <w:bookmarkStart w:id="22" w:name="target-market-segmentation"/>
    <w:p>
      <w:pPr>
        <w:pStyle w:val="Heading2"/>
      </w:pPr>
      <w:r>
        <w:t xml:space="preserve">Target Market Segmentation</w:t>
      </w:r>
    </w:p>
    <w:p>
      <w:pPr>
        <w:pStyle w:val="FirstParagraph"/>
      </w:pPr>
      <w:r>
        <w:t xml:space="preserve">We will target three high-value segments within Ivory Coast Abidjan:</w:t>
      </w:r>
    </w:p>
    <w:p>
      <w:pPr>
        <w:numPr>
          <w:ilvl w:val="0"/>
          <w:numId w:val="1002"/>
        </w:numPr>
        <w:pStyle w:val="Compact"/>
      </w:pPr>
      <w:r>
        <w:rPr>
          <w:bCs/>
          <w:b/>
        </w:rPr>
        <w:t xml:space="preserve">Mineral Exploration Companies:</w:t>
      </w:r>
      <w:r>
        <w:t xml:space="preserve"> </w:t>
      </w:r>
      <w:r>
        <w:t xml:space="preserve">International and local mining firms seeking gold/diamond exploration in the Béjaoué and Dabakala regions. 42% of new concessions require geological assessments before permits.</w:t>
      </w:r>
    </w:p>
    <w:p>
      <w:pPr>
        <w:numPr>
          <w:ilvl w:val="0"/>
          <w:numId w:val="1002"/>
        </w:numPr>
        <w:pStyle w:val="Compact"/>
      </w:pPr>
      <w:r>
        <w:rPr>
          <w:bCs/>
          <w:b/>
        </w:rPr>
        <w:t xml:space="preserve">Infrastructure Developers:</w:t>
      </w:r>
      <w:r>
        <w:t xml:space="preserve"> </w:t>
      </w:r>
      <w:r>
        <w:t xml:space="preserve">Firms building Abidjan's $3B port expansion, highway networks, and urban renewal projects needing site stability reports (e.g., Vinci Construction).</w:t>
      </w:r>
    </w:p>
    <w:p>
      <w:pPr>
        <w:numPr>
          <w:ilvl w:val="0"/>
          <w:numId w:val="1002"/>
        </w:numPr>
        <w:pStyle w:val="Compact"/>
      </w:pPr>
      <w:r>
        <w:rPr>
          <w:bCs/>
          <w:b/>
        </w:rPr>
        <w:t xml:space="preserve">Government &amp; NGOs:</w:t>
      </w:r>
      <w:r>
        <w:t xml:space="preserve"> </w:t>
      </w:r>
      <w:r>
        <w:t xml:space="preserve">Ministry of Environment requiring environmental impact assessments (EIAs) for new industrial zones near Abidjan's coastal areas.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3"/>
        </w:numPr>
        <w:pStyle w:val="Compact"/>
      </w:pPr>
      <w:r>
        <w:t xml:space="preserve">Secure 35% market share in Abidjan-based geological consulting services</w:t>
      </w:r>
    </w:p>
    <w:p>
      <w:pPr>
        <w:numPr>
          <w:ilvl w:val="0"/>
          <w:numId w:val="1003"/>
        </w:numPr>
        <w:pStyle w:val="Compact"/>
      </w:pPr>
      <w:r>
        <w:t xml:space="preserve">Capture $4.2M in contracts through 15 major infrastructure and mining projects</w:t>
      </w:r>
    </w:p>
    <w:p>
      <w:pPr>
        <w:numPr>
          <w:ilvl w:val="0"/>
          <w:numId w:val="1003"/>
        </w:numPr>
        <w:pStyle w:val="Compact"/>
      </w:pPr>
      <w:r>
        <w:t xml:space="preserve">Establish partnerships with 8 key institutions including the Ivorian Geological Survey (SOGI) and Ministry of Mines</w:t>
      </w:r>
    </w:p>
    <w:p>
      <w:pPr>
        <w:numPr>
          <w:ilvl w:val="0"/>
          <w:numId w:val="1003"/>
        </w:numPr>
        <w:pStyle w:val="Compact"/>
      </w:pPr>
      <w:r>
        <w:t xml:space="preserve">Attain ISO 14001 certification for environmental compliance services by Year 2</w:t>
      </w:r>
    </w:p>
    <w:bookmarkEnd w:id="23"/>
    <w:bookmarkStart w:id="27" w:name="core-marketing-strategies"/>
    <w:p>
      <w:pPr>
        <w:pStyle w:val="Heading2"/>
      </w:pPr>
      <w:r>
        <w:t xml:space="preserve">Core Marketing Strategies</w:t>
      </w:r>
    </w:p>
    <w:bookmarkStart w:id="24" w:name="hyper-localized-expertise-positioning"/>
    <w:p>
      <w:pPr>
        <w:pStyle w:val="Heading3"/>
      </w:pPr>
      <w:r>
        <w:t xml:space="preserve">1. Hyper-Localized Expertise Positioning</w:t>
      </w:r>
    </w:p>
    <w:p>
      <w:pPr>
        <w:pStyle w:val="FirstParagraph"/>
      </w:pPr>
      <w:r>
        <w:t xml:space="preserve">We will develop "Abidjan-Specific Geological Profiles" mapping soil stability, seismic risks, and resource zones unique to the Ivory Coast Abidjan region. Our marketing materials will emphasize: "Your Abidjan Project, Validated by Local Geology." This addresses the critical gap where international firms overlook regional nuances like sedimentary layers in the Ebrié Lagoon or volcanic rock formations near Mount Nimba.</w:t>
      </w:r>
    </w:p>
    <w:bookmarkEnd w:id="24"/>
    <w:bookmarkStart w:id="25" w:name="strategic-alliances"/>
    <w:p>
      <w:pPr>
        <w:pStyle w:val="Heading3"/>
      </w:pPr>
      <w:r>
        <w:t xml:space="preserve">2. Strategic Alliances</w:t>
      </w:r>
    </w:p>
    <w:p>
      <w:pPr>
        <w:pStyle w:val="FirstParagraph"/>
      </w:pPr>
      <w:r>
        <w:t xml:space="preserve">Priority partnerships will include:</w:t>
      </w:r>
    </w:p>
    <w:p>
      <w:pPr>
        <w:numPr>
          <w:ilvl w:val="0"/>
          <w:numId w:val="1004"/>
        </w:numPr>
        <w:pStyle w:val="Compact"/>
      </w:pPr>
      <w:r>
        <w:rPr>
          <w:bCs/>
          <w:b/>
        </w:rPr>
        <w:t xml:space="preserve">Ivorian Mining Association:</w:t>
      </w:r>
      <w:r>
        <w:t xml:space="preserve"> </w:t>
      </w:r>
      <w:r>
        <w:t xml:space="preserve">Co-hosting "Geology for Sustainable Development" workshops at the Abidjan Trade Fair</w:t>
      </w:r>
    </w:p>
    <w:p>
      <w:pPr>
        <w:numPr>
          <w:ilvl w:val="0"/>
          <w:numId w:val="1004"/>
        </w:numPr>
        <w:pStyle w:val="Compact"/>
      </w:pPr>
      <w:r>
        <w:rPr>
          <w:bCs/>
          <w:b/>
        </w:rPr>
        <w:t xml:space="preserve">Moroccan Geological Institute:</w:t>
      </w:r>
      <w:r>
        <w:t xml:space="preserve"> </w:t>
      </w:r>
      <w:r>
        <w:t xml:space="preserve">Technical collaboration for advanced mineral assay capabilities</w:t>
      </w:r>
    </w:p>
    <w:p>
      <w:pPr>
        <w:numPr>
          <w:ilvl w:val="0"/>
          <w:numId w:val="1004"/>
        </w:numPr>
        <w:pStyle w:val="Compact"/>
      </w:pPr>
      <w:r>
        <w:rPr>
          <w:bCs/>
          <w:b/>
        </w:rPr>
        <w:t xml:space="preserve">Abidjan University (Université Félix Houphouët-Boigny):</w:t>
      </w:r>
      <w:r>
        <w:t xml:space="preserve"> </w:t>
      </w:r>
      <w:r>
        <w:t xml:space="preserve">Joint research on coastal erosion patterns, creating a talent pipeline</w:t>
      </w:r>
    </w:p>
    <w:bookmarkEnd w:id="25"/>
    <w:bookmarkStart w:id="26" w:name="digital-dominance-in-ivory-coast-abidjan"/>
    <w:p>
      <w:pPr>
        <w:pStyle w:val="Heading3"/>
      </w:pPr>
      <w:r>
        <w:t xml:space="preserve">3. Digital Dominance in Ivory Coast Abidjan</w:t>
      </w:r>
    </w:p>
    <w:p>
      <w:pPr>
        <w:pStyle w:val="FirstParagraph"/>
      </w:pPr>
      <w:r>
        <w:t xml:space="preserve">Our digital strategy targets local decision-makers:</w:t>
      </w:r>
    </w:p>
    <w:p>
      <w:pPr>
        <w:numPr>
          <w:ilvl w:val="0"/>
          <w:numId w:val="1005"/>
        </w:numPr>
        <w:pStyle w:val="Compact"/>
      </w:pPr>
      <w:r>
        <w:t xml:space="preserve">Google Ads campaign in French/English targeting "geological survey Abidjan" with localized case studies</w:t>
      </w:r>
    </w:p>
    <w:p>
      <w:pPr>
        <w:numPr>
          <w:ilvl w:val="0"/>
          <w:numId w:val="1005"/>
        </w:numPr>
        <w:pStyle w:val="Compact"/>
      </w:pPr>
      <w:r>
        <w:t xml:space="preserve">LinkedIn presence showcasing real-time project updates from sites near Abidjan (e.g., "Site Assessment: Cocody Residential Zone")</w:t>
      </w:r>
    </w:p>
    <w:p>
      <w:pPr>
        <w:numPr>
          <w:ilvl w:val="0"/>
          <w:numId w:val="1005"/>
        </w:numPr>
        <w:pStyle w:val="Compact"/>
      </w:pPr>
      <w:r>
        <w:t xml:space="preserve">Mobile-optimized website featuring a free "Geohazard Risk Calculator" for Ivory Coast properties</w:t>
      </w:r>
    </w:p>
    <w:bookmarkEnd w:id="26"/>
    <w:bookmarkEnd w:id="27"/>
    <w:bookmarkStart w:id="28" w:name="tactical-implementation-timeline"/>
    <w:p>
      <w:pPr>
        <w:pStyle w:val="Heading2"/>
      </w:pPr>
      <w:r>
        <w:t xml:space="preserve">Tactical 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Launch Abidjan office, hire 3 Ivorian geologists, partner with SOGI for data access</w:t>
      </w:r>
    </w:p>
    <w:p>
      <w:pPr>
        <w:pStyle w:val="BodyText"/>
      </w:pPr>
      <w:r>
        <w:t xml:space="preserve">Q2 2024</w:t>
      </w:r>
    </w:p>
    <w:p>
      <w:pPr>
        <w:pStyle w:val="BodyText"/>
      </w:pPr>
      <w:r>
        <w:t xml:space="preserve">Host "Geology &amp; Infrastructure" summit at Abidjan's Palais des Congrès featuring IMF resource economists</w:t>
      </w:r>
    </w:p>
    <w:p>
      <w:pPr>
        <w:pStyle w:val="BodyText"/>
      </w:pPr>
      <w:r>
        <w:t xml:space="preserve">Q3 2024</w:t>
      </w:r>
    </w:p>
    <w:p>
      <w:pPr>
        <w:pStyle w:val="BodyText"/>
      </w:pPr>
      <w:r>
        <w:t xml:space="preserve">Deploy digital campaign targeting construction firms on LinkedIn; publish Ivory Coast Abidjan Geohazard Report</w:t>
      </w:r>
    </w:p>
    <w:p>
      <w:pPr>
        <w:pStyle w:val="BodyText"/>
      </w:pPr>
      <w:r>
        <w:t xml:space="preserve">Q4 2024</w:t>
      </w:r>
    </w:p>
    <w:p>
      <w:pPr>
        <w:pStyle w:val="BodyText"/>
      </w:pPr>
      <w:r>
        <w:t xml:space="preserve">Negotiate contracts with 3 major infrastructure developers (e.g., Abidjan Light Rail)</w:t>
      </w:r>
    </w:p>
    <w:bookmarkEnd w:id="28"/>
    <w:bookmarkStart w:id="29" w:name="budget-allocation-first-year"/>
    <w:p>
      <w:pPr>
        <w:pStyle w:val="Heading2"/>
      </w:pPr>
      <w:r>
        <w:t xml:space="preserve">Budget Allocation (First Year)</w:t>
      </w:r>
    </w:p>
    <w:p>
      <w:pPr>
        <w:pStyle w:val="FirstParagraph"/>
      </w:pPr>
      <w:r>
        <w:t xml:space="preserve">Total Marketing Budget: $185,000</w:t>
      </w:r>
    </w:p>
    <w:p>
      <w:pPr>
        <w:numPr>
          <w:ilvl w:val="0"/>
          <w:numId w:val="1006"/>
        </w:numPr>
        <w:pStyle w:val="Compact"/>
      </w:pPr>
      <w:r>
        <w:t xml:space="preserve">35% - Localized Content Development (French/English reports, Abidjan-focused case studies)</w:t>
      </w:r>
    </w:p>
    <w:p>
      <w:pPr>
        <w:numPr>
          <w:ilvl w:val="0"/>
          <w:numId w:val="1006"/>
        </w:numPr>
        <w:pStyle w:val="Compact"/>
      </w:pPr>
      <w:r>
        <w:t xml:space="preserve">25% - Strategic Events (Summit at Abidjan Trade Fair, 3 industry workshops)</w:t>
      </w:r>
    </w:p>
    <w:p>
      <w:pPr>
        <w:numPr>
          <w:ilvl w:val="0"/>
          <w:numId w:val="1006"/>
        </w:numPr>
        <w:pStyle w:val="Compact"/>
      </w:pPr>
      <w:r>
        <w:t xml:space="preserve">20% - Digital Marketing (SEO, targeted ads for Ivory Coast business community)</w:t>
      </w:r>
    </w:p>
    <w:p>
      <w:pPr>
        <w:numPr>
          <w:ilvl w:val="0"/>
          <w:numId w:val="1006"/>
        </w:numPr>
        <w:pStyle w:val="Compact"/>
      </w:pPr>
      <w:r>
        <w:t xml:space="preserve">15% - Partnership Development (SOGI collaboration, university agreements)</w:t>
      </w:r>
    </w:p>
    <w:p>
      <w:pPr>
        <w:numPr>
          <w:ilvl w:val="0"/>
          <w:numId w:val="1006"/>
        </w:numPr>
        <w:pStyle w:val="Compact"/>
      </w:pPr>
      <w:r>
        <w:t xml:space="preserve">5% - Branding &amp; Materials (Localized brochures in Abidjan business context)</w:t>
      </w:r>
    </w:p>
    <w:bookmarkEnd w:id="29"/>
    <w:bookmarkStart w:id="30" w:name="evaluation-metrics"/>
    <w:p>
      <w:pPr>
        <w:pStyle w:val="Heading2"/>
      </w:pPr>
      <w:r>
        <w:t xml:space="preserve">Evaluation Metrics</w:t>
      </w:r>
    </w:p>
    <w:p>
      <w:pPr>
        <w:pStyle w:val="FirstParagraph"/>
      </w:pPr>
      <w:r>
        <w:t xml:space="preserve">We will track success through these KPIs specific to Ivory Coast Abidjan:</w:t>
      </w:r>
    </w:p>
    <w:p>
      <w:pPr>
        <w:numPr>
          <w:ilvl w:val="0"/>
          <w:numId w:val="1007"/>
        </w:numPr>
        <w:pStyle w:val="Compact"/>
      </w:pPr>
      <w:r>
        <w:rPr>
          <w:bCs/>
          <w:b/>
        </w:rPr>
        <w:t xml:space="preserve">Lead Quality:</w:t>
      </w:r>
      <w:r>
        <w:t xml:space="preserve"> </w:t>
      </w:r>
      <w:r>
        <w:t xml:space="preserve">70%+ of inquiries from active mining/construction projects in Abidjan</w:t>
      </w:r>
    </w:p>
    <w:p>
      <w:pPr>
        <w:numPr>
          <w:ilvl w:val="0"/>
          <w:numId w:val="1007"/>
        </w:numPr>
        <w:pStyle w:val="Compact"/>
      </w:pPr>
      <w:r>
        <w:rPr>
          <w:bCs/>
          <w:b/>
        </w:rPr>
        <w:t xml:space="preserve">Client Retention:</w:t>
      </w:r>
      <w:r>
        <w:t xml:space="preserve"> </w:t>
      </w:r>
      <w:r>
        <w:t xml:space="preserve">Maintain &gt;85% repeat business from clients within Ivory Coast Abidjan</w:t>
      </w:r>
    </w:p>
    <w:p>
      <w:pPr>
        <w:numPr>
          <w:ilvl w:val="0"/>
          <w:numId w:val="1007"/>
        </w:numPr>
        <w:pStyle w:val="Compact"/>
      </w:pPr>
      <w:r>
        <w:rPr>
          <w:bCs/>
          <w:b/>
        </w:rPr>
        <w:t xml:space="preserve">Cultural Relevance:</w:t>
      </w:r>
      <w:r>
        <w:t xml:space="preserve"> </w:t>
      </w:r>
      <w:r>
        <w:t xml:space="preserve">90% of client surveys rating our understanding of local regulatory nuances as "excellent"</w:t>
      </w:r>
    </w:p>
    <w:p>
      <w:pPr>
        <w:numPr>
          <w:ilvl w:val="0"/>
          <w:numId w:val="1007"/>
        </w:numPr>
        <w:pStyle w:val="Compact"/>
      </w:pPr>
      <w:r>
        <w:rPr>
          <w:bCs/>
          <w:b/>
        </w:rPr>
        <w:t xml:space="preserve">Market Positioning:</w:t>
      </w:r>
      <w:r>
        <w:t xml:space="preserve"> </w:t>
      </w:r>
      <w:r>
        <w:t xml:space="preserve">Achieve #1 search ranking for "geological services Abidjan" in French/English</w:t>
      </w:r>
    </w:p>
    <w:bookmarkEnd w:id="30"/>
    <w:bookmarkStart w:id="31" w:name="Xea656a04f1e2d593da7823b5ec9c11980154758"/>
    <w:p>
      <w:pPr>
        <w:pStyle w:val="Heading2"/>
      </w:pPr>
      <w:r>
        <w:t xml:space="preserve">Conclusion: The Geologist Advantage in Ivory Coast Abidjan</w:t>
      </w:r>
    </w:p>
    <w:p>
      <w:pPr>
        <w:pStyle w:val="FirstParagraph"/>
      </w:pPr>
      <w:r>
        <w:t xml:space="preserve">Ivory Coast's rapid development trajectory creates an urgent demand for precise geological intelligence. This Marketing Plan leverages our unique position as the first firm to combine cutting-edge geoscience with deep contextual knowledge of Ivory Coast Abidjan. By focusing on localized solutions – from coastal erosion studies in Abidjan's lagoon districts to gold exploration in the southeast – we will become the indispensable</w:t>
      </w:r>
      <w:r>
        <w:t xml:space="preserve"> </w:t>
      </w:r>
      <w:r>
        <w:rPr>
          <w:iCs/>
          <w:i/>
        </w:rPr>
        <w:t xml:space="preserve">Geologist</w:t>
      </w:r>
      <w:r>
        <w:t xml:space="preserve"> </w:t>
      </w:r>
      <w:r>
        <w:t xml:space="preserve">for projects shaping modern Ivory Coast. Our approach transcends traditional consulting, embedding geological expertise into the nation's economic fabric where every project begins with understanding the ground beneath Abidjan.</w:t>
      </w:r>
    </w:p>
    <w:p>
      <w:pPr>
        <w:pStyle w:val="BodyText"/>
      </w:pPr>
      <w:r>
        <w:rPr>
          <w:bCs/>
          <w:b/>
        </w:rPr>
        <w:t xml:space="preserve">Final Note:</w:t>
      </w:r>
      <w:r>
        <w:t xml:space="preserve"> </w:t>
      </w:r>
      <w:r>
        <w:t xml:space="preserve">This Marketing Plan is not merely a business strategy – it's an investment in Ivory Coast Abidjan's sustainable future. As resources are developed and infrastructure expands, our work ensures projects withstand both environmental challenges and the test of time, cementing our role as the geological cornerstone of West Africa's most dynamic economy.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Geological Services in Ivory Coast Abidjan</dc:title>
  <dc:creator/>
  <dc:language>en</dc:language>
  <cp:keywords/>
  <dcterms:created xsi:type="dcterms:W3CDTF">2025-12-11T09:25:45Z</dcterms:created>
  <dcterms:modified xsi:type="dcterms:W3CDTF">2025-12-11T09:25:45Z</dcterms:modified>
</cp:coreProperties>
</file>

<file path=docProps/custom.xml><?xml version="1.0" encoding="utf-8"?>
<Properties xmlns="http://schemas.openxmlformats.org/officeDocument/2006/custom-properties" xmlns:vt="http://schemas.openxmlformats.org/officeDocument/2006/docPropsVTypes"/>
</file>