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for</w:t>
      </w:r>
      <w:r>
        <w:t xml:space="preserve"> </w:t>
      </w:r>
      <w:r>
        <w:t xml:space="preserve">Japan</w:t>
      </w:r>
      <w:r>
        <w:t xml:space="preserve"> </w:t>
      </w:r>
      <w:r>
        <w:t xml:space="preserve">Kyoto</w:t>
      </w:r>
    </w:p>
    <w:bookmarkStart w:id="32" w:name="X147856fdc39f3d9e1d825c3d69f85a025ac968b"/>
    <w:p>
      <w:pPr>
        <w:pStyle w:val="Heading1"/>
      </w:pPr>
      <w:r>
        <w:t xml:space="preserve">Comprehensive Marketing Plan for Professional Geologist Services in Japan Kyoto</w:t>
      </w:r>
    </w:p>
    <w:bookmarkStart w:id="20" w:name="executive-summary"/>
    <w:p>
      <w:pPr>
        <w:pStyle w:val="Heading2"/>
      </w:pPr>
      <w:r>
        <w:t xml:space="preserve">Executive Summary</w:t>
      </w:r>
    </w:p>
    <w:p>
      <w:pPr>
        <w:pStyle w:val="FirstParagraph"/>
      </w:pPr>
      <w:r>
        <w:t xml:space="preserve">This Marketing Plan outlines a strategic approach to establish premium geology consulting services tailored specifically for the unique geological landscape of Japan Kyoto. As Kyoto faces increasing urban development pressures alongside preservation of its UNESCO World Heritage sites, there is a critical need for expert geological assessment. Our Marketing Plan targets construction firms, municipal authorities, and heritage conservation organizations requiring specialized Geologist expertise to address seismic risks, soil stability challenges, and environmental compliance within Kyoto's complex geological environment. This initiative positions our firm as the premier Geologist service provider in Kyoto with solutions that balance modern infrastructure demands with cultural preservation.</w:t>
      </w:r>
    </w:p>
    <w:bookmarkEnd w:id="20"/>
    <w:bookmarkStart w:id="21" w:name="X3d7f3de29eaf1c2f22a9d07d81d0f535c9cb0c6"/>
    <w:p>
      <w:pPr>
        <w:pStyle w:val="Heading2"/>
      </w:pPr>
      <w:r>
        <w:t xml:space="preserve">Market Analysis: Japan Kyoto Geological Landscape</w:t>
      </w:r>
    </w:p>
    <w:p>
      <w:pPr>
        <w:pStyle w:val="FirstParagraph"/>
      </w:pPr>
      <w:r>
        <w:t xml:space="preserve">Japan Kyoto presents a unique geological market characterized by three critical factors: 1) Seismic vulnerability requiring advanced ground assessment, 2) Historical preservation constraints demanding non-invasive geological studies, and 3) Strict environmental regulations under Japan's Soil Contamination Countermeasures Law. The city sits on the alluvial plain of the Katsura River with variable soil compositions including soft clay layers prone to liquefaction during earthquakes. This creates urgent demand for Geologist services in every major construction project – from new temples and hotel developments to historic site maintenance.</w:t>
      </w:r>
    </w:p>
    <w:p>
      <w:pPr>
        <w:pStyle w:val="BodyText"/>
      </w:pPr>
      <w:r>
        <w:t xml:space="preserve">Current market gaps include: (1) Limited local Geologist firms with expertise in both modern engineering geology and cultural heritage conservation, (2) Over-reliance on generic mainland Japanese geological surveys lacking Kyoto-specific historical context, and (3) Insufficient seismic risk mapping for century-old temple foundations. Competitors fail to integrate Kyoto's 1,200-year architectural legacy with contemporary geotechnical science – a critical void we will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Kyoto City Planning Bureau and Cultural Affairs Department requiring Geologist services for infrastructure projects like the $1.5B Kyoto River Revitalization Plan and temple preservation initiatives. These clients prioritize compliance with Japan's Building Standards Law (Article 64) regarding seismic safety.</w:t>
      </w:r>
    </w:p>
    <w:p>
      <w:pPr>
        <w:numPr>
          <w:ilvl w:val="0"/>
          <w:numId w:val="1001"/>
        </w:numPr>
        <w:pStyle w:val="Compact"/>
      </w:pPr>
      <w:r>
        <w:rPr>
          <w:bCs/>
          <w:b/>
        </w:rPr>
        <w:t xml:space="preserve">Construction &amp; Real Estate Developers:</w:t>
      </w:r>
      <w:r>
        <w:t xml:space="preserve"> </w:t>
      </w:r>
      <w:r>
        <w:t xml:space="preserve">Firms undertaking luxury hotel expansions (e.g., in Gion district) or residential projects near Kitano Tenmangu Shrine requiring pre-construction geological surveys. Their primary pain point: avoiding costly delays from unexpected soil conditions during excavation.</w:t>
      </w:r>
    </w:p>
    <w:p>
      <w:pPr>
        <w:numPr>
          <w:ilvl w:val="0"/>
          <w:numId w:val="1001"/>
        </w:numPr>
        <w:pStyle w:val="Compact"/>
      </w:pPr>
      <w:r>
        <w:rPr>
          <w:bCs/>
          <w:b/>
        </w:rPr>
        <w:t xml:space="preserve">Heritage Conservation Groups:</w:t>
      </w:r>
      <w:r>
        <w:t xml:space="preserve"> </w:t>
      </w:r>
      <w:r>
        <w:t xml:space="preserve">Kyoto University's Archaeological Institute and UNESCO Japan partners needing Geologist expertise for non-invasive monitoring of temple foundations. They require services that respect cultural sensitivity while ensuring structural integrity.</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Secure 15+ contracts with Kyoto City government and heritage organizations</w:t>
      </w:r>
    </w:p>
    <w:p>
      <w:pPr>
        <w:numPr>
          <w:ilvl w:val="0"/>
          <w:numId w:val="1002"/>
        </w:numPr>
        <w:pStyle w:val="Compact"/>
      </w:pPr>
      <w:r>
        <w:t xml:space="preserve">Capture 30% market share in specialized geotechnical assessments for cultural sites</w:t>
      </w:r>
    </w:p>
    <w:p>
      <w:pPr>
        <w:numPr>
          <w:ilvl w:val="0"/>
          <w:numId w:val="1002"/>
        </w:numPr>
        <w:pStyle w:val="Compact"/>
      </w:pPr>
      <w:r>
        <w:t xml:space="preserve">Establish brand recognition as the "Geologist of choice for Kyoto's unique terrain" through 50+ industry engagements</w:t>
      </w:r>
    </w:p>
    <w:bookmarkEnd w:id="23"/>
    <w:bookmarkStart w:id="27" w:name="strategic-marketing-approaches"/>
    <w:p>
      <w:pPr>
        <w:pStyle w:val="Heading2"/>
      </w:pPr>
      <w:r>
        <w:t xml:space="preserve">Strategic Marketing Approaches</w:t>
      </w:r>
    </w:p>
    <w:bookmarkStart w:id="24" w:name="kyoto-centric-service-positioning"/>
    <w:p>
      <w:pPr>
        <w:pStyle w:val="Heading3"/>
      </w:pPr>
      <w:r>
        <w:t xml:space="preserve">1. Kyoto-Centric Service Positioning</w:t>
      </w:r>
    </w:p>
    <w:p>
      <w:pPr>
        <w:pStyle w:val="FirstParagraph"/>
      </w:pPr>
      <w:r>
        <w:t xml:space="preserve">We develop specialized service packages that acknowledge Kyoto's geological uniqueness:</w:t>
      </w:r>
    </w:p>
    <w:p>
      <w:pPr>
        <w:numPr>
          <w:ilvl w:val="0"/>
          <w:numId w:val="1003"/>
        </w:numPr>
        <w:pStyle w:val="Compact"/>
      </w:pPr>
      <w:r>
        <w:rPr>
          <w:bCs/>
          <w:b/>
        </w:rPr>
        <w:t xml:space="preserve">"Kyoto Heritage Stabilization Program"</w:t>
      </w:r>
      <w:r>
        <w:t xml:space="preserve">: Geologist-led assessments using 3D ground-penetrating radar (GPR) to evaluate temple foundations without physical intervention – critical for sites like Kinkaku-ji.</w:t>
      </w:r>
    </w:p>
    <w:p>
      <w:pPr>
        <w:numPr>
          <w:ilvl w:val="0"/>
          <w:numId w:val="1003"/>
        </w:numPr>
        <w:pStyle w:val="Compact"/>
      </w:pPr>
      <w:r>
        <w:rPr>
          <w:bCs/>
          <w:b/>
        </w:rPr>
        <w:t xml:space="preserve">"Seismic Risk Mapping for Historic Districts"</w:t>
      </w:r>
      <w:r>
        <w:t xml:space="preserve">: Integrating Kyoto's historical earthquake data (e.g., 1927 Kanto earthquake impacts) with modern Liquefaction Potential Index analysis for construction planning.</w:t>
      </w:r>
    </w:p>
    <w:bookmarkEnd w:id="24"/>
    <w:bookmarkStart w:id="25" w:name="strategic-partnerships-in-japan-kyoto"/>
    <w:p>
      <w:pPr>
        <w:pStyle w:val="Heading3"/>
      </w:pPr>
      <w:r>
        <w:t xml:space="preserve">2. Strategic Partnerships in Japan Kyoto</w:t>
      </w:r>
    </w:p>
    <w:p>
      <w:pPr>
        <w:pStyle w:val="FirstParagraph"/>
      </w:pPr>
      <w:r>
        <w:t xml:space="preserve">Forge alliances with key Kyoto institutions to validate expertise:</w:t>
      </w:r>
    </w:p>
    <w:p>
      <w:pPr>
        <w:numPr>
          <w:ilvl w:val="0"/>
          <w:numId w:val="1004"/>
        </w:numPr>
        <w:pStyle w:val="Compact"/>
      </w:pPr>
      <w:r>
        <w:t xml:space="preserve">Collaborate with Kyoto University's Geology Department on joint seismic research, co-authoring papers on "Liquefaction Risks in Ancient Clay Deposits of the Kansai Basin"</w:t>
      </w:r>
    </w:p>
    <w:p>
      <w:pPr>
        <w:numPr>
          <w:ilvl w:val="0"/>
          <w:numId w:val="1004"/>
        </w:numPr>
        <w:pStyle w:val="Compact"/>
      </w:pPr>
      <w:r>
        <w:t xml:space="preserve">Partner with Kyoto Tourism Association to provide geological safety reports for new visitor facilities – enhancing public trust in heritage sites</w:t>
      </w:r>
    </w:p>
    <w:p>
      <w:pPr>
        <w:numPr>
          <w:ilvl w:val="0"/>
          <w:numId w:val="1004"/>
        </w:numPr>
        <w:pStyle w:val="Compact"/>
      </w:pPr>
      <w:r>
        <w:t xml:space="preserve">Join Kyoto Construction Federation as "Official Geologist Partner" for their annual safety certification programs</w:t>
      </w:r>
    </w:p>
    <w:bookmarkEnd w:id="25"/>
    <w:bookmarkStart w:id="26" w:name="cultural-intelligence-marketing-tactics"/>
    <w:p>
      <w:pPr>
        <w:pStyle w:val="Heading3"/>
      </w:pPr>
      <w:r>
        <w:t xml:space="preserve">3. Cultural Intelligence Marketing Tactics</w:t>
      </w:r>
    </w:p>
    <w:p>
      <w:pPr>
        <w:pStyle w:val="FirstParagraph"/>
      </w:pPr>
      <w:r>
        <w:t xml:space="preserve">Avoiding Western marketing pitfalls through Japan-specific cultural adaptation:</w:t>
      </w:r>
    </w:p>
    <w:p>
      <w:pPr>
        <w:numPr>
          <w:ilvl w:val="0"/>
          <w:numId w:val="1005"/>
        </w:numPr>
        <w:pStyle w:val="Compact"/>
      </w:pPr>
      <w:r>
        <w:rPr>
          <w:bCs/>
          <w:b/>
        </w:rPr>
        <w:t xml:space="preserve">Local Language &amp; Communication:</w:t>
      </w:r>
      <w:r>
        <w:t xml:space="preserve"> </w:t>
      </w:r>
      <w:r>
        <w:t xml:space="preserve">All materials in Japanese with English summaries; we employ Kyoto-born Geologist staff fluent in both technical and cultural nuance.</w:t>
      </w:r>
    </w:p>
    <w:p>
      <w:pPr>
        <w:numPr>
          <w:ilvl w:val="0"/>
          <w:numId w:val="1005"/>
        </w:numPr>
        <w:pStyle w:val="Compact"/>
      </w:pPr>
      <w:r>
        <w:rPr>
          <w:bCs/>
          <w:b/>
        </w:rPr>
        <w:t xml:space="preserve">Cultural Event Sponsorship:</w:t>
      </w:r>
      <w:r>
        <w:t xml:space="preserve"> </w:t>
      </w:r>
      <w:r>
        <w:t xml:space="preserve">Major sponsorships of Gion Matsuri festival's infrastructure planning committee – positioning Geologist services as essential to event safety.</w:t>
      </w:r>
    </w:p>
    <w:p>
      <w:pPr>
        <w:numPr>
          <w:ilvl w:val="0"/>
          <w:numId w:val="1005"/>
        </w:numPr>
        <w:pStyle w:val="Compact"/>
      </w:pPr>
      <w:r>
        <w:rPr>
          <w:bCs/>
          <w:b/>
        </w:rPr>
        <w:t xml:space="preserve">White Paper Releases:</w:t>
      </w:r>
      <w:r>
        <w:t xml:space="preserve"> </w:t>
      </w:r>
      <w:r>
        <w:t xml:space="preserve">Publishing "Geological Insights for Kyoto's 2030 Urban Development Plan" exclusively in Japanese, distributed via Kyoto City Hall channels</w:t>
      </w:r>
    </w:p>
    <w:bookmarkEnd w:id="26"/>
    <w:bookmarkEnd w:id="27"/>
    <w:bookmarkStart w:id="28" w:name="budget-allocation-strategy"/>
    <w:p>
      <w:pPr>
        <w:pStyle w:val="Heading2"/>
      </w:pPr>
      <w:r>
        <w:t xml:space="preserve">Budget Allocation Strategy</w:t>
      </w:r>
    </w:p>
    <w:p>
      <w:pPr>
        <w:pStyle w:val="FirstParagraph"/>
      </w:pPr>
      <w:r>
        <w:t xml:space="preserve">Total 18-month budget: ¥14.7 million (approx. $95,000 USD), allocated as follows:</w:t>
      </w:r>
    </w:p>
    <w:p>
      <w:pPr>
        <w:pStyle w:val="BodyText"/>
      </w:pPr>
      <w:r>
        <w:t xml:space="preserve">Item</w:t>
      </w:r>
    </w:p>
    <w:p>
      <w:pPr>
        <w:pStyle w:val="BodyText"/>
      </w:pPr>
      <w:r>
        <w:t xml:space="preserve">Allocation</w:t>
      </w:r>
    </w:p>
    <w:p>
      <w:pPr>
        <w:pStyle w:val="BodyText"/>
      </w:pPr>
      <w:r>
        <w:t xml:space="preserve">Rationale</w:t>
      </w:r>
    </w:p>
    <w:p>
      <w:pPr>
        <w:pStyle w:val="BodyText"/>
      </w:pPr>
      <w:r>
        <w:t xml:space="preserve">Cultural Liaison Officers (Kyoto-based)</w:t>
      </w:r>
    </w:p>
    <w:p>
      <w:pPr>
        <w:pStyle w:val="BodyText"/>
      </w:pPr>
      <w:r>
        <w:t xml:space="preserve">35%</w:t>
      </w:r>
    </w:p>
    <w:p>
      <w:pPr>
        <w:pStyle w:val="BodyText"/>
      </w:pPr>
      <w:r>
        <w:t xml:space="preserve">Hiring local Geologists with Kyoto heritage knowledge for trust-building</w:t>
      </w:r>
    </w:p>
    <w:p>
      <w:pPr>
        <w:pStyle w:val="BodyText"/>
      </w:pPr>
      <w:r>
        <w:t xml:space="preserve">Digital Presence (Japanese SEO, Kyoto-focused content)</w:t>
      </w:r>
    </w:p>
    <w:p>
      <w:pPr>
        <w:pStyle w:val="BodyText"/>
      </w:pPr>
      <w:r>
        <w:t xml:space="preserve">25%</w:t>
      </w:r>
    </w:p>
    <w:p>
      <w:pPr>
        <w:pStyle w:val="BodyText"/>
      </w:pPr>
      <w:r>
        <w:t xml:space="preserve">Tailored Google Ads targeting "京都 地質調査" (Kyoto geological survey) searches</w:t>
      </w:r>
    </w:p>
    <w:p>
      <w:pPr>
        <w:pStyle w:val="BodyText"/>
      </w:pPr>
      <w:r>
        <w:t xml:space="preserve">Heritage Partnership Programs</w:t>
      </w:r>
    </w:p>
    <w:p>
      <w:pPr>
        <w:pStyle w:val="BodyText"/>
      </w:pPr>
      <w:r>
        <w:t xml:space="preserve">20%</w:t>
      </w:r>
    </w:p>
    <w:p>
      <w:pPr>
        <w:pStyle w:val="BodyText"/>
      </w:pPr>
      <w:r>
        <w:t xml:space="preserve">Sponsorship of Kyoto Cultural Conservation Council events</w:t>
      </w:r>
    </w:p>
    <w:p>
      <w:pPr>
        <w:pStyle w:val="BodyText"/>
      </w:pPr>
      <w:r>
        <w:t xml:space="preserve">Technical Documentation (Japanese compliance guides)</w:t>
      </w:r>
    </w:p>
    <w:p>
      <w:pPr>
        <w:pStyle w:val="BodyText"/>
      </w:pPr>
      <w:r>
        <w:t xml:space="preserve">15%</w:t>
      </w:r>
    </w:p>
    <w:p>
      <w:pPr>
        <w:pStyle w:val="BodyText"/>
      </w:pPr>
      <w:r>
        <w:t xml:space="preserve">Publishing Japan-specific geotechnical standards for Kyoto soil types</w:t>
      </w:r>
    </w:p>
    <w:p>
      <w:pPr>
        <w:pStyle w:val="BodyText"/>
      </w:pPr>
      <w:r>
        <w:t xml:space="preserve">Contingency &amp; Analytics</w:t>
      </w:r>
    </w:p>
    <w:p>
      <w:pPr>
        <w:pStyle w:val="BodyText"/>
      </w:pPr>
      <w:r>
        <w:t xml:space="preserve">5%</w:t>
      </w:r>
    </w:p>
    <w:p>
      <w:pPr>
        <w:pStyle w:val="BodyText"/>
      </w:pPr>
      <w:r>
        <w:t xml:space="preserve">Metric tracking of service adoption in Kyoto projects</w:t>
      </w:r>
    </w:p>
    <w:bookmarkEnd w:id="28"/>
    <w:bookmarkStart w:id="29" w:name="timeline-implementation-phases"/>
    <w:p>
      <w:pPr>
        <w:pStyle w:val="Heading2"/>
      </w:pPr>
      <w:r>
        <w:t xml:space="preserve">Timeline: Implementation Phases</w:t>
      </w:r>
    </w:p>
    <w:p>
      <w:pPr>
        <w:numPr>
          <w:ilvl w:val="0"/>
          <w:numId w:val="1006"/>
        </w:numPr>
        <w:pStyle w:val="Compact"/>
      </w:pPr>
      <w:r>
        <w:rPr>
          <w:bCs/>
          <w:b/>
        </w:rPr>
        <w:t xml:space="preserve">Months 1-3:</w:t>
      </w:r>
      <w:r>
        <w:t xml:space="preserve"> </w:t>
      </w:r>
      <w:r>
        <w:t xml:space="preserve">Establish Kyoto office with three Geologist specialists; finalize partnerships with Kyoto University and City Planning Bureau.</w:t>
      </w:r>
    </w:p>
    <w:p>
      <w:pPr>
        <w:numPr>
          <w:ilvl w:val="0"/>
          <w:numId w:val="1006"/>
        </w:numPr>
        <w:pStyle w:val="Compact"/>
      </w:pPr>
      <w:r>
        <w:rPr>
          <w:bCs/>
          <w:b/>
        </w:rPr>
        <w:t xml:space="preserve">Months 4-6:</w:t>
      </w:r>
      <w:r>
        <w:t xml:space="preserve"> </w:t>
      </w:r>
      <w:r>
        <w:t xml:space="preserve">Launch "Kyoto Heritage Stabilization Program" for three major temple sites; publish inaugural geological safety report for Gion district.</w:t>
      </w:r>
    </w:p>
    <w:p>
      <w:pPr>
        <w:numPr>
          <w:ilvl w:val="0"/>
          <w:numId w:val="1006"/>
        </w:numPr>
        <w:pStyle w:val="Compact"/>
      </w:pPr>
      <w:r>
        <w:rPr>
          <w:bCs/>
          <w:b/>
        </w:rPr>
        <w:t xml:space="preserve">Months 7-12:</w:t>
      </w:r>
      <w:r>
        <w:t xml:space="preserve"> </w:t>
      </w:r>
      <w:r>
        <w:t xml:space="preserve">Secure government contracts for the Kyoto River Urban Development Project; achieve ISO 14001 environmental certification.</w:t>
      </w:r>
    </w:p>
    <w:p>
      <w:pPr>
        <w:numPr>
          <w:ilvl w:val="0"/>
          <w:numId w:val="1006"/>
        </w:numPr>
        <w:pStyle w:val="Compact"/>
      </w:pPr>
      <w:r>
        <w:rPr>
          <w:bCs/>
          <w:b/>
        </w:rPr>
        <w:t xml:space="preserve">Months 13-18:</w:t>
      </w:r>
      <w:r>
        <w:t xml:space="preserve"> </w:t>
      </w:r>
      <w:r>
        <w:t xml:space="preserve">Expand to Nara and Osaka markets using Kyoto as successful case study; develop Geologist training program for local universities.</w:t>
      </w:r>
    </w:p>
    <w:bookmarkEnd w:id="29"/>
    <w:bookmarkStart w:id="30" w:name="measuring-success-in-japan-kyoto-context"/>
    <w:p>
      <w:pPr>
        <w:pStyle w:val="Heading2"/>
      </w:pPr>
      <w:r>
        <w:t xml:space="preserve">Measuring Success in Japan Kyoto Context</w:t>
      </w:r>
    </w:p>
    <w:p>
      <w:pPr>
        <w:pStyle w:val="FirstParagraph"/>
      </w:pPr>
      <w:r>
        <w:t xml:space="preserve">We track metrics uniquely relevant to Japan's geological market:</w:t>
      </w:r>
    </w:p>
    <w:p>
      <w:pPr>
        <w:numPr>
          <w:ilvl w:val="0"/>
          <w:numId w:val="1007"/>
        </w:numPr>
        <w:pStyle w:val="Compact"/>
      </w:pPr>
      <w:r>
        <w:t xml:space="preserve">Number of contracts with Kyoto Cultural Heritage Sites (target: 8+ by Month 12)</w:t>
      </w:r>
    </w:p>
    <w:p>
      <w:pPr>
        <w:numPr>
          <w:ilvl w:val="0"/>
          <w:numId w:val="1007"/>
        </w:numPr>
        <w:pStyle w:val="Compact"/>
      </w:pPr>
      <w:r>
        <w:t xml:space="preserve">Reduction in construction delays due to geotechnical issues (measured via client surveys)</w:t>
      </w:r>
    </w:p>
    <w:p>
      <w:pPr>
        <w:numPr>
          <w:ilvl w:val="0"/>
          <w:numId w:val="1007"/>
        </w:numPr>
        <w:pStyle w:val="Compact"/>
      </w:pPr>
      <w:r>
        <w:t xml:space="preserve">Publication count in Japan Geological Society journals featuring Kyoto case studies</w:t>
      </w:r>
    </w:p>
    <w:p>
      <w:pPr>
        <w:numPr>
          <w:ilvl w:val="0"/>
          <w:numId w:val="1007"/>
        </w:numPr>
        <w:pStyle w:val="Compact"/>
      </w:pPr>
      <w:r>
        <w:t xml:space="preserve">Brand recall among Kyoto city planners (target: 75% recognition rate through quarterly polls)</w:t>
      </w:r>
    </w:p>
    <w:bookmarkEnd w:id="30"/>
    <w:bookmarkStart w:id="31" w:name="Xafdb447fb164dd611f93fb07652419d9ef0fb48"/>
    <w:p>
      <w:pPr>
        <w:pStyle w:val="Heading2"/>
      </w:pPr>
      <w:r>
        <w:t xml:space="preserve">Conclusion: Why This Marketing Plan Works for Japan Kyoto</w:t>
      </w:r>
    </w:p>
    <w:p>
      <w:pPr>
        <w:pStyle w:val="FirstParagraph"/>
      </w:pPr>
      <w:r>
        <w:t xml:space="preserve">This Marketing Plan transcends generic geology services by embedding the Geologist within Kyoto's cultural and geological DNA. It recognizes that successful service delivery in Japan Kyoto requires more than technical expertise – it demands understanding of Shinto reverence for natural sites, respect for historical preservation protocols, and mastery of Japan's complex regulatory landscape. By positioning our Geologist services as essential partners in both modern urban development and heritage conservation, we create an irreplaceable market position uniquely suited to Kyoto's needs. The strategic focus on cultural intelligence, local partnerships, and Kyoto-specific geological challenges ensures sustainable growth where competitors fail to grasp the city's layered terrain – both literal and historical.</w:t>
      </w:r>
    </w:p>
    <w:p>
      <w:pPr>
        <w:pStyle w:val="BodyText"/>
      </w:pPr>
      <w:r>
        <w:t xml:space="preserve">Final Note: This Marketing Plan isn't merely about selling geology services; it's about becoming the trusted Geologist who understands that in Japan Kyoto, every soil sample tells a story of 1,200 years of history and seismic resilience. Our success will be measured not just by contracts signed, but by temples standing safely for another century.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for Japan Kyoto</dc:title>
  <dc:creator/>
  <dc:language>en</dc:language>
  <cp:keywords/>
  <dcterms:created xsi:type="dcterms:W3CDTF">2026-07-21T06:17:10Z</dcterms:created>
  <dcterms:modified xsi:type="dcterms:W3CDTF">2026-07-21T06:17:10Z</dcterms:modified>
</cp:coreProperties>
</file>

<file path=docProps/custom.xml><?xml version="1.0" encoding="utf-8"?>
<Properties xmlns="http://schemas.openxmlformats.org/officeDocument/2006/custom-properties" xmlns:vt="http://schemas.openxmlformats.org/officeDocument/2006/docPropsVTypes"/>
</file>