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4fe5cd6d55d7f95bdafa6fc5304cd882caf2bb7"/>
    <w:p>
      <w:pPr>
        <w:pStyle w:val="Heading1"/>
      </w:pPr>
      <w:r>
        <w:t xml:space="preserve">Comprehensive Marketing Plan: Promoting Professional Geologist Services in Japan Osaka</w:t>
      </w:r>
    </w:p>
    <w:bookmarkStart w:id="20" w:name="executive-summary"/>
    <w:p>
      <w:pPr>
        <w:pStyle w:val="Heading2"/>
      </w:pPr>
      <w:r>
        <w:t xml:space="preserve">Executive Summary</w:t>
      </w:r>
    </w:p>
    <w:p>
      <w:pPr>
        <w:pStyle w:val="FirstParagraph"/>
      </w:pPr>
      <w:r>
        <w:t xml:space="preserve">This Marketing Plan outlines a strategic approach to position geological expertise as an essential business resource within Japan Osaka's rapidly evolving urban and industrial landscape. As one of Asia's most dynamic economic hubs, Osaka faces unique geological challenges including seismic activity, underground infrastructure development, and environmental conservation needs. Our core proposition targets businesses requiring specialized Geologist services for construction safety, natural resource assessment, and disaster mitigation. This plan details market entry strategies tailored to Osaka's regulatory environment and cultural business practices, with a 3-year roadmap to capture 15% market share in professional geological consulting within Japan Osaka by 2027.</w:t>
      </w:r>
    </w:p>
    <w:bookmarkEnd w:id="20"/>
    <w:bookmarkStart w:id="21" w:name="X4fc64fe38a38296741450dfee461fe921fa0c0d"/>
    <w:p>
      <w:pPr>
        <w:pStyle w:val="Heading2"/>
      </w:pPr>
      <w:r>
        <w:t xml:space="preserve">Market Analysis: Geological Imperatives in Osaka</w:t>
      </w:r>
    </w:p>
    <w:p>
      <w:pPr>
        <w:pStyle w:val="FirstParagraph"/>
      </w:pPr>
      <w:r>
        <w:t xml:space="preserve">Osaka's status as Japan's third-largest metropolitan area presents critical geological demands. The city sits atop a sedimentary basin prone to liquefaction during earthquakes, with over 60% of its infrastructure built on reclaimed land. Recent seismic events like the 2018 Osaka earthquake (magnitude 6.1) have intensified demand for Geologist-driven risk assessment. Additionally, Osaka's ambitious urban renewal projects—including the $35 billion "Osaka Bay Area Development Initiative" and the upcoming Kansai International Airport expansion—require meticulous subsurface analysis. The Japanese Geological Society reports a 24% annual growth in geological consulting requests across Kansai region, yet only 12% of firms operate with international certification. This gap creates an urgent opportunity for specialized Geologist services that align with Japan's strict Building Standard Law (Article 36) and the Ministry of Land, Infrastructure, Transport and Tourism's new seismic safety guidelines.</w:t>
      </w:r>
    </w:p>
    <w:bookmarkEnd w:id="21"/>
    <w:bookmarkStart w:id="22" w:name="target-audience-segmentation"/>
    <w:p>
      <w:pPr>
        <w:pStyle w:val="Heading2"/>
      </w:pPr>
      <w:r>
        <w:t xml:space="preserve">Target Audience Segmentation</w:t>
      </w:r>
    </w:p>
    <w:p>
      <w:pPr>
        <w:pStyle w:val="FirstParagraph"/>
      </w:pPr>
      <w:r>
        <w:t xml:space="preserve">We prioritize three high-value segments in Japan Osaka:</w:t>
      </w:r>
    </w:p>
    <w:p>
      <w:pPr>
        <w:numPr>
          <w:ilvl w:val="0"/>
          <w:numId w:val="1001"/>
        </w:numPr>
        <w:pStyle w:val="Compact"/>
      </w:pPr>
      <w:r>
        <w:rPr>
          <w:bCs/>
          <w:b/>
        </w:rPr>
        <w:t xml:space="preserve">Construction &amp; Engineering Firms:</w:t>
      </w:r>
      <w:r>
        <w:t xml:space="preserve"> </w:t>
      </w:r>
      <w:r>
        <w:t xml:space="preserve">Major players like Obayashi Corporation and Kajima Group require Geologist expertise for foundation engineering on unstable alluvial soils.</w:t>
      </w:r>
    </w:p>
    <w:p>
      <w:pPr>
        <w:numPr>
          <w:ilvl w:val="0"/>
          <w:numId w:val="1001"/>
        </w:numPr>
        <w:pStyle w:val="Compact"/>
      </w:pPr>
      <w:r>
        <w:rPr>
          <w:bCs/>
          <w:b/>
        </w:rPr>
        <w:t xml:space="preserve">Urban Development Authorities:</w:t>
      </w:r>
      <w:r>
        <w:t xml:space="preserve"> </w:t>
      </w:r>
      <w:r>
        <w:t xml:space="preserve">Osaka City Government's Infrastructure Planning Bureau mandates geological surveys for all new public projects exceeding ¥500 million.</w:t>
      </w:r>
    </w:p>
    <w:p>
      <w:pPr>
        <w:numPr>
          <w:ilvl w:val="0"/>
          <w:numId w:val="1001"/>
        </w:numPr>
        <w:pStyle w:val="Compact"/>
      </w:pPr>
      <w:r>
        <w:rPr>
          <w:bCs/>
          <w:b/>
        </w:rPr>
        <w:t xml:space="preserve">Environmental Compliance Agencies:</w:t>
      </w:r>
      <w:r>
        <w:t xml:space="preserve"> </w:t>
      </w:r>
      <w:r>
        <w:t xml:space="preserve">Manufacturing clusters in Osaka Industrial Park demand Geologist services for groundwater contamination mapping under Japan's Soil Contamination Countermeasures Act.</w:t>
      </w:r>
    </w:p>
    <w:p>
      <w:pPr>
        <w:pStyle w:val="FirstParagraph"/>
      </w:pPr>
      <w:r>
        <w:t xml:space="preserve">Cultural adaptation is critical—Osaka businesses prioritize relationship-building (nemawashi) over transactional engagements. Our marketing must emphasize trust through local partnerships with Osaka University's Geoscience Department and the Kansai Chamber of Commerce &amp; Industry.</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t xml:space="preserve">Secure 30+ long-term contracts with Osaka-based engineering firms</w:t>
      </w:r>
    </w:p>
    <w:p>
      <w:pPr>
        <w:numPr>
          <w:ilvl w:val="0"/>
          <w:numId w:val="1002"/>
        </w:numPr>
        <w:pStyle w:val="Compact"/>
      </w:pPr>
      <w:r>
        <w:t xml:space="preserve">Demonstrate a 95% client retention rate through customized geological risk reports</w:t>
      </w:r>
    </w:p>
    <w:p>
      <w:pPr>
        <w:numPr>
          <w:ilvl w:val="0"/>
          <w:numId w:val="1002"/>
        </w:numPr>
        <w:pStyle w:val="Compact"/>
      </w:pPr>
      <w:r>
        <w:t xml:space="preserve">Attain "Preferred Partner" status with Osaka City Government's Infrastructure Division</w:t>
      </w:r>
    </w:p>
    <w:bookmarkEnd w:id="23"/>
    <w:bookmarkStart w:id="28" w:name="marketing-strategies-4ps-framework"/>
    <w:p>
      <w:pPr>
        <w:pStyle w:val="Heading2"/>
      </w:pPr>
      <w:r>
        <w:t xml:space="preserve">Marketing Strategies (4Ps Framework)</w:t>
      </w:r>
    </w:p>
    <w:bookmarkStart w:id="24" w:name="X4ab01b9231fbe819b94f819c25dd9a9e6c0f2ea"/>
    <w:p>
      <w:pPr>
        <w:pStyle w:val="Heading3"/>
      </w:pPr>
      <w:r>
        <w:t xml:space="preserve">Product: Specialized Geological Services for Osaka Context</w:t>
      </w:r>
    </w:p>
    <w:p>
      <w:pPr>
        <w:pStyle w:val="FirstParagraph"/>
      </w:pPr>
      <w:r>
        <w:t xml:space="preserve">We offer two core service bundles:</w:t>
      </w:r>
    </w:p>
    <w:p>
      <w:pPr>
        <w:numPr>
          <w:ilvl w:val="0"/>
          <w:numId w:val="1003"/>
        </w:numPr>
        <w:pStyle w:val="Compact"/>
      </w:pPr>
      <w:r>
        <w:rPr>
          <w:bCs/>
          <w:b/>
        </w:rPr>
        <w:t xml:space="preserve">Seismic Risk Assessment Package:</w:t>
      </w:r>
      <w:r>
        <w:t xml:space="preserve"> </w:t>
      </w:r>
      <w:r>
        <w:t xml:space="preserve">Utilizing AI-powered subsurface imaging tailored to Osaka's unique sediment layers, including liquefaction potential maps for specific districts (e.g., Namba, Umeda).</w:t>
      </w:r>
    </w:p>
    <w:p>
      <w:pPr>
        <w:numPr>
          <w:ilvl w:val="0"/>
          <w:numId w:val="1003"/>
        </w:numPr>
        <w:pStyle w:val="Compact"/>
      </w:pPr>
      <w:r>
        <w:rPr>
          <w:bCs/>
          <w:b/>
        </w:rPr>
        <w:t xml:space="preserve">Sustainable Development Toolkit:</w:t>
      </w:r>
      <w:r>
        <w:t xml:space="preserve"> </w:t>
      </w:r>
      <w:r>
        <w:t xml:space="preserve">Integrating geological data with Japan's new Green Growth Strategy requirements for carbon-neutral construction.</w:t>
      </w:r>
    </w:p>
    <w:p>
      <w:pPr>
        <w:pStyle w:val="FirstParagraph"/>
      </w:pPr>
      <w:r>
        <w:t xml:space="preserve">All services include bilingual (Japanese/English) reporting and comply with JIS Q 15001 standards. The Geologist team comprises Japanese-certified professionals with 15+ years' Osaka-specific experience, addressing local concerns like "tsunami-induced soil liquefaction" that global firms overlook.</w:t>
      </w:r>
    </w:p>
    <w:bookmarkEnd w:id="24"/>
    <w:bookmarkStart w:id="25" w:name="pricing-strategy"/>
    <w:p>
      <w:pPr>
        <w:pStyle w:val="Heading3"/>
      </w:pPr>
      <w:r>
        <w:t xml:space="preserve">Pricing Strategy</w:t>
      </w:r>
    </w:p>
    <w:p>
      <w:pPr>
        <w:pStyle w:val="FirstParagraph"/>
      </w:pPr>
      <w:r>
        <w:t xml:space="preserve">Adopting value-based pricing aligned with Osaka's market norms:</w:t>
      </w:r>
    </w:p>
    <w:p>
      <w:pPr>
        <w:numPr>
          <w:ilvl w:val="0"/>
          <w:numId w:val="1004"/>
        </w:numPr>
        <w:pStyle w:val="Compact"/>
      </w:pPr>
      <w:r>
        <w:rPr>
          <w:bCs/>
          <w:b/>
        </w:rPr>
        <w:t xml:space="preserve">Standard Rate:</w:t>
      </w:r>
      <w:r>
        <w:t xml:space="preserve"> </w:t>
      </w:r>
      <w:r>
        <w:t xml:space="preserve">¥1,800,000/day (competitive with local firms at 25% below premium international rates)</w:t>
      </w:r>
    </w:p>
    <w:p>
      <w:pPr>
        <w:numPr>
          <w:ilvl w:val="0"/>
          <w:numId w:val="1004"/>
        </w:numPr>
        <w:pStyle w:val="Compact"/>
      </w:pPr>
      <w:r>
        <w:rPr>
          <w:bCs/>
          <w:b/>
        </w:rPr>
        <w:t xml:space="preserve">Enterprise Package:</w:t>
      </w:r>
      <w:r>
        <w:t xml:space="preserve"> </w:t>
      </w:r>
      <w:r>
        <w:t xml:space="preserve">Customized annual contracts for large clients (e.g., ¥12M/year covering quarterly seismic audits + emergency response)</w:t>
      </w:r>
    </w:p>
    <w:p>
      <w:pPr>
        <w:numPr>
          <w:ilvl w:val="0"/>
          <w:numId w:val="1004"/>
        </w:numPr>
        <w:pStyle w:val="Compact"/>
      </w:pPr>
      <w:r>
        <w:rPr>
          <w:bCs/>
          <w:b/>
        </w:rPr>
        <w:t xml:space="preserve">Government Discount:</w:t>
      </w:r>
      <w:r>
        <w:t xml:space="preserve"> </w:t>
      </w:r>
      <w:r>
        <w:t xml:space="preserve">15% reduction for Osaka City Government projects to facilitate public sector adoption.</w:t>
      </w:r>
    </w:p>
    <w:p>
      <w:pPr>
        <w:pStyle w:val="FirstParagraph"/>
      </w:pPr>
      <w:r>
        <w:t xml:space="preserve">Pricing includes post-service geological monitoring—a key differentiator in Japan's "aftercare" business culture. We reject hourly billing common in Western firms, instead offering fixed-fee solutions that align with Osaka construction project timelines.</w:t>
      </w:r>
    </w:p>
    <w:bookmarkEnd w:id="25"/>
    <w:bookmarkStart w:id="26" w:name="place-osaka-centric-service-delivery"/>
    <w:p>
      <w:pPr>
        <w:pStyle w:val="Heading3"/>
      </w:pPr>
      <w:r>
        <w:t xml:space="preserve">Place: Osaka-Centric Service Delivery</w:t>
      </w:r>
    </w:p>
    <w:p>
      <w:pPr>
        <w:pStyle w:val="FirstParagraph"/>
      </w:pPr>
      <w:r>
        <w:t xml:space="preserve">We establish a physical presence at:</w:t>
      </w:r>
    </w:p>
    <w:p>
      <w:pPr>
        <w:numPr>
          <w:ilvl w:val="0"/>
          <w:numId w:val="1005"/>
        </w:numPr>
        <w:pStyle w:val="Compact"/>
      </w:pPr>
      <w:r>
        <w:rPr>
          <w:bCs/>
          <w:b/>
        </w:rPr>
        <w:t xml:space="preserve">Osaka Office:</w:t>
      </w:r>
      <w:r>
        <w:t xml:space="preserve"> </w:t>
      </w:r>
      <w:r>
        <w:t xml:space="preserve">Located in Chūō Ward (near Osaka City Hall) to enable rapid on-site response during seismic events.</w:t>
      </w:r>
    </w:p>
    <w:p>
      <w:pPr>
        <w:numPr>
          <w:ilvl w:val="0"/>
          <w:numId w:val="1005"/>
        </w:numPr>
        <w:pStyle w:val="Compact"/>
      </w:pPr>
      <w:r>
        <w:rPr>
          <w:bCs/>
          <w:b/>
        </w:rPr>
        <w:t xml:space="preserve">Digital Hub:</w:t>
      </w:r>
      <w:r>
        <w:t xml:space="preserve"> </w:t>
      </w:r>
      <w:r>
        <w:t xml:space="preserve">Platform for real-time geological data sharing with clients via Japan's secure government-approved cloud system (G-Cloud).</w:t>
      </w:r>
    </w:p>
    <w:p>
      <w:pPr>
        <w:numPr>
          <w:ilvl w:val="0"/>
          <w:numId w:val="1005"/>
        </w:numPr>
        <w:pStyle w:val="Compact"/>
      </w:pPr>
      <w:r>
        <w:rPr>
          <w:bCs/>
          <w:b/>
        </w:rPr>
        <w:t xml:space="preserve">Local Partnerships:</w:t>
      </w:r>
      <w:r>
        <w:t xml:space="preserve"> </w:t>
      </w:r>
      <w:r>
        <w:t xml:space="preserve">Co-branded workshops with Osaka University Geology Department to build credibility through academic validation.</w:t>
      </w:r>
    </w:p>
    <w:bookmarkEnd w:id="26"/>
    <w:bookmarkStart w:id="27" w:name="promotion-culturally-nuanced-outreach"/>
    <w:p>
      <w:pPr>
        <w:pStyle w:val="Heading3"/>
      </w:pPr>
      <w:r>
        <w:t xml:space="preserve">Promotion: Culturally Nuanced Outreach</w:t>
      </w:r>
    </w:p>
    <w:p>
      <w:pPr>
        <w:pStyle w:val="FirstParagraph"/>
      </w:pPr>
      <w:r>
        <w:t xml:space="preserve">Leveraging Osaka's business etiquette and media landscape:</w:t>
      </w:r>
    </w:p>
    <w:p>
      <w:pPr>
        <w:numPr>
          <w:ilvl w:val="0"/>
          <w:numId w:val="1006"/>
        </w:numPr>
        <w:pStyle w:val="Compact"/>
      </w:pPr>
      <w:r>
        <w:rPr>
          <w:bCs/>
          <w:b/>
        </w:rPr>
        <w:t xml:space="preserve">Industry Events:</w:t>
      </w:r>
      <w:r>
        <w:t xml:space="preserve"> </w:t>
      </w:r>
      <w:r>
        <w:t xml:space="preserve">Sponsor key Osaka conferences like "Kansai Construction Innovation Summit" with Geologist-led sessions on "Earthquake-Resistant Soil Stabilization."</w:t>
      </w:r>
    </w:p>
    <w:p>
      <w:pPr>
        <w:numPr>
          <w:ilvl w:val="0"/>
          <w:numId w:val="1006"/>
        </w:numPr>
        <w:pStyle w:val="Compact"/>
      </w:pPr>
      <w:r>
        <w:rPr>
          <w:bCs/>
          <w:b/>
        </w:rPr>
        <w:t xml:space="preserve">Localized Content:</w:t>
      </w:r>
      <w:r>
        <w:t xml:space="preserve"> </w:t>
      </w:r>
      <w:r>
        <w:t xml:space="preserve">Publish case studies in Japanese (e.g., "How Our Geologist Solved Liquefaction Risks for Namba Metro Expansion") for Osaka business journals.</w:t>
      </w:r>
    </w:p>
    <w:p>
      <w:pPr>
        <w:numPr>
          <w:ilvl w:val="0"/>
          <w:numId w:val="1006"/>
        </w:numPr>
        <w:pStyle w:val="Compact"/>
      </w:pPr>
      <w:r>
        <w:rPr>
          <w:bCs/>
          <w:b/>
        </w:rPr>
        <w:t xml:space="preserve">Relationship Building:</w:t>
      </w:r>
      <w:r>
        <w:t xml:space="preserve"> </w:t>
      </w:r>
      <w:r>
        <w:t xml:space="preserve">Host quarterly "Geological Safety Roundtables" at Osaka Chamber of Commerce—where face-to-face engagement is mandatory for trust-building.</w:t>
      </w:r>
    </w:p>
    <w:p>
      <w:pPr>
        <w:numPr>
          <w:ilvl w:val="0"/>
          <w:numId w:val="1006"/>
        </w:numPr>
        <w:pStyle w:val="Compact"/>
      </w:pPr>
      <w:r>
        <w:rPr>
          <w:bCs/>
          <w:b/>
        </w:rPr>
        <w:t xml:space="preserve">Digital Marketing:</w:t>
      </w:r>
      <w:r>
        <w:t xml:space="preserve"> </w:t>
      </w:r>
      <w:r>
        <w:t xml:space="preserve">Targeted LinkedIn campaigns focusing on Osaka engineering managers using Japanese keywords like "地質調査 リスク管理" (geological survey risk management).</w:t>
      </w:r>
    </w:p>
    <w:bookmarkEnd w:id="27"/>
    <w:bookmarkEnd w:id="28"/>
    <w:bookmarkStart w:id="29" w:name="budget-allocation"/>
    <w:p>
      <w:pPr>
        <w:pStyle w:val="Heading2"/>
      </w:pPr>
      <w:r>
        <w:t xml:space="preserve">Budget Allocation</w:t>
      </w:r>
    </w:p>
    <w:p>
      <w:pPr>
        <w:pStyle w:val="FirstParagraph"/>
      </w:pPr>
      <w:r>
        <w:t xml:space="preserve">Total initial investment: ¥85 million (≈$540,000). Breakdown:</w:t>
      </w:r>
    </w:p>
    <w:p>
      <w:pPr>
        <w:numPr>
          <w:ilvl w:val="0"/>
          <w:numId w:val="1007"/>
        </w:numPr>
        <w:pStyle w:val="Compact"/>
      </w:pPr>
      <w:r>
        <w:t xml:space="preserve">Local Office Setup (Osaka): ¥35M</w:t>
      </w:r>
    </w:p>
    <w:p>
      <w:pPr>
        <w:numPr>
          <w:ilvl w:val="0"/>
          <w:numId w:val="1007"/>
        </w:numPr>
        <w:pStyle w:val="Compact"/>
      </w:pPr>
      <w:r>
        <w:t xml:space="preserve">Localized Marketing Campaigns: ¥28M</w:t>
      </w:r>
    </w:p>
    <w:p>
      <w:pPr>
        <w:numPr>
          <w:ilvl w:val="0"/>
          <w:numId w:val="1007"/>
        </w:numPr>
        <w:pStyle w:val="Compact"/>
      </w:pPr>
      <w:r>
        <w:t xml:space="preserve">Academic Partnerships: ¥12M</w:t>
      </w:r>
    </w:p>
    <w:p>
      <w:pPr>
        <w:numPr>
          <w:ilvl w:val="0"/>
          <w:numId w:val="1007"/>
        </w:numPr>
        <w:pStyle w:val="Compact"/>
      </w:pPr>
      <w:r>
        <w:t xml:space="preserve">Crisis Response Team (for seismic events): ¥10M</w:t>
      </w:r>
    </w:p>
    <w:bookmarkEnd w:id="29"/>
    <w:bookmarkStart w:id="30" w:name="evaluation-metrics"/>
    <w:p>
      <w:pPr>
        <w:pStyle w:val="Heading2"/>
      </w:pPr>
      <w:r>
        <w:t xml:space="preserve">Evaluation Metrics</w:t>
      </w:r>
    </w:p>
    <w:p>
      <w:pPr>
        <w:pStyle w:val="FirstParagraph"/>
      </w:pPr>
      <w:r>
        <w:t xml:space="preserve">We track success through Osaka-specific KPIs:</w:t>
      </w:r>
    </w:p>
    <w:p>
      <w:pPr>
        <w:numPr>
          <w:ilvl w:val="0"/>
          <w:numId w:val="1008"/>
        </w:numPr>
        <w:pStyle w:val="Compact"/>
      </w:pPr>
      <w:r>
        <w:t xml:space="preserve">Monthly: Number of new contracts with Osaka-based firms (target: 5+ monthly by Year 2)</w:t>
      </w:r>
    </w:p>
    <w:p>
      <w:pPr>
        <w:numPr>
          <w:ilvl w:val="0"/>
          <w:numId w:val="1008"/>
        </w:numPr>
        <w:pStyle w:val="Compact"/>
      </w:pPr>
      <w:r>
        <w:t xml:space="preserve">Quarterly: Client satisfaction scores via JIS-compliant surveys (target: ≥4.7/5.0)</w:t>
      </w:r>
    </w:p>
    <w:p>
      <w:pPr>
        <w:numPr>
          <w:ilvl w:val="0"/>
          <w:numId w:val="1008"/>
        </w:numPr>
        <w:pStyle w:val="Compact"/>
      </w:pPr>
      <w:r>
        <w:t xml:space="preserve">Annually: Market share growth in Osaka's geological services sector (measured against Japan Geoscience Association data)</w:t>
      </w:r>
    </w:p>
    <w:bookmarkEnd w:id="30"/>
    <w:bookmarkStart w:id="31" w:name="conclusion"/>
    <w:p>
      <w:pPr>
        <w:pStyle w:val="Heading2"/>
      </w:pPr>
      <w:r>
        <w:t xml:space="preserve">Conclusion</w:t>
      </w:r>
    </w:p>
    <w:p>
      <w:pPr>
        <w:pStyle w:val="FirstParagraph"/>
      </w:pPr>
      <w:r>
        <w:t xml:space="preserve">This Marketing Plan establishes a roadmap for positioning our Geologist services as indispensable to Osaka's sustainable development. By deeply embedding cultural intelligence—understanding that in Japan Osaka, geological safety isn't merely technical but a matter of social trust—we convert industry challenges into strategic advantages. The plan addresses Osaka's acute need for certified geological expertise in high-risk environments while respecting the city's business traditions. As seismic activity intensifies and Osaka expands its urban footprint, our Geologist-driven solutions will become not just valuable, but essential to every major infrastructure project across Japan Osaka.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Japan Osaka</dc:title>
  <dc:creator/>
  <dc:language>en</dc:language>
  <cp:keywords/>
  <dcterms:created xsi:type="dcterms:W3CDTF">2026-07-23T12:28:19Z</dcterms:created>
  <dcterms:modified xsi:type="dcterms:W3CDTF">2026-07-23T12:28:19Z</dcterms:modified>
</cp:coreProperties>
</file>

<file path=docProps/custom.xml><?xml version="1.0" encoding="utf-8"?>
<Properties xmlns="http://schemas.openxmlformats.org/officeDocument/2006/custom-properties" xmlns:vt="http://schemas.openxmlformats.org/officeDocument/2006/docPropsVTypes"/>
</file>