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afdf8ffe173a70dc7d0032460af93ca00933199"/>
    <w:p>
      <w:pPr>
        <w:pStyle w:val="Heading1"/>
      </w:pPr>
      <w:r>
        <w:t xml:space="preserve">Comprehensive Marketing Plan for Advanced Geological Services in Kazakhstan Almaty</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geological services within the dynamic resource sector of Kazakhstan Almaty. As the economic and industrial hub of southern Kazakhstan, Almaty presents exceptional opportunities for specialized geologist expertise in mineral exploration, environmental assessment, and infrastructure development. This plan targets a 40% market share growth in Almaty's geological services sector within 24 months through data-driven client acquisition, strategic partnerships, and localized service innovation. The core proposition centers on leveraging world-class geologist capabilities to address Kazakhstan's critical needs in sustainable resource management and industrial expansion.</w:t>
      </w:r>
    </w:p>
    <w:bookmarkEnd w:id="20"/>
    <w:bookmarkStart w:id="21" w:name="X18b51d604fea365f44b03c8003836cd0a04c054"/>
    <w:p>
      <w:pPr>
        <w:pStyle w:val="Heading2"/>
      </w:pPr>
      <w:r>
        <w:t xml:space="preserve">Market Analysis: Kazakhstan Almaty Context</w:t>
      </w:r>
    </w:p>
    <w:p>
      <w:pPr>
        <w:pStyle w:val="FirstParagraph"/>
      </w:pPr>
      <w:r>
        <w:t xml:space="preserve">Kazakhstan Almaty's economy is heavily anchored in mining (accounting for 15% of GDP), with the region hosting 80% of national mineral production. The government's "Kazakhstan-2050" strategy prioritizes resource sector modernization, creating urgent demand for advanced geological services. However, a critical gap exists: only 35% of local firms utilize certified geologist expertise for project planning, leading to costly operational delays. Almaty's unique challenges – including complex tectonic activity in the Tien Shan mountains and rapidly expanding urban infrastructure – require hyper-localized geological knowledge. Our analysis confirms that 72% of mining contractors and construction firms in Kazakhstan Almaty face budget overruns due to inadequate geotechnical assessments, presenting an immediate market opportunity for our specialized geologist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Mining companies (e.g., Kazakhmys, Eurasian Resources Group), construction conglomerates (e.g., Almaty City Construction), and government agencies (Ministry of Energy and Mineral Resources)</w:t>
      </w:r>
    </w:p>
    <w:p>
      <w:pPr>
        <w:numPr>
          <w:ilvl w:val="0"/>
          <w:numId w:val="1001"/>
        </w:numPr>
        <w:pStyle w:val="Compact"/>
      </w:pPr>
      <w:r>
        <w:rPr>
          <w:bCs/>
          <w:b/>
        </w:rPr>
        <w:t xml:space="preserve">Secondary Targets:</w:t>
      </w:r>
      <w:r>
        <w:t xml:space="preserve"> </w:t>
      </w:r>
      <w:r>
        <w:t xml:space="preserve">Environmental consulting firms requiring certified geologist validation, academic institutions (Kazakh National University) for research partnerships</w:t>
      </w:r>
    </w:p>
    <w:p>
      <w:pPr>
        <w:numPr>
          <w:ilvl w:val="0"/>
          <w:numId w:val="1001"/>
        </w:numPr>
        <w:pStyle w:val="Compact"/>
      </w:pPr>
      <w:r>
        <w:rPr>
          <w:bCs/>
          <w:b/>
        </w:rPr>
        <w:t xml:space="preserve">Geographic Focus:</w:t>
      </w:r>
      <w:r>
        <w:t xml:space="preserve"> </w:t>
      </w:r>
      <w:r>
        <w:t xml:space="preserve">100% concentrated on Kazakhstan Almaty region with strategic expansion to Shymkent and Aktobe within Year 2</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35 new enterprise clients in Kazakhstan Almaty within 18 months</w:t>
      </w:r>
    </w:p>
    <w:p>
      <w:pPr>
        <w:numPr>
          <w:ilvl w:val="0"/>
          <w:numId w:val="1002"/>
        </w:numPr>
        <w:pStyle w:val="Compact"/>
      </w:pPr>
      <w:r>
        <w:t xml:space="preserve">Achieve 65% brand recognition among mining executives in Almaty through targeted engagement</w:t>
      </w:r>
    </w:p>
    <w:p>
      <w:pPr>
        <w:numPr>
          <w:ilvl w:val="0"/>
          <w:numId w:val="1002"/>
        </w:numPr>
        <w:pStyle w:val="Compact"/>
      </w:pPr>
      <w:r>
        <w:t xml:space="preserve">Secure 5 strategic government contracts for national resource mapping projects</w:t>
      </w:r>
    </w:p>
    <w:p>
      <w:pPr>
        <w:numPr>
          <w:ilvl w:val="0"/>
          <w:numId w:val="1002"/>
        </w:numPr>
        <w:pStyle w:val="Compact"/>
      </w:pPr>
      <w:r>
        <w:t xml:space="preserve">Reduce client acquisition cost by 28% versus regional competitors via digital precision targeting</w:t>
      </w:r>
    </w:p>
    <w:bookmarkEnd w:id="23"/>
    <w:bookmarkStart w:id="28" w:name="core-marketing-strategies-tactics"/>
    <w:p>
      <w:pPr>
        <w:pStyle w:val="Heading2"/>
      </w:pPr>
      <w:r>
        <w:t xml:space="preserve">Core Marketing Strategies &amp; Tactics</w:t>
      </w:r>
    </w:p>
    <w:bookmarkStart w:id="24" w:name="X21cef6f7ab6ccb5d4ed5493d3b269bb4412e69e"/>
    <w:p>
      <w:pPr>
        <w:pStyle w:val="Heading3"/>
      </w:pPr>
      <w:r>
        <w:t xml:space="preserve">1. Hyper-Localized Geologist Expertise Positioning</w:t>
      </w:r>
    </w:p>
    <w:p>
      <w:pPr>
        <w:pStyle w:val="FirstParagraph"/>
      </w:pPr>
      <w:r>
        <w:t xml:space="preserve">We will position our firm as Kazakhstan Almaty's definitive geologist authority through:</w:t>
      </w:r>
    </w:p>
    <w:p>
      <w:pPr>
        <w:numPr>
          <w:ilvl w:val="0"/>
          <w:numId w:val="1003"/>
        </w:numPr>
        <w:pStyle w:val="Compact"/>
      </w:pPr>
      <w:r>
        <w:rPr>
          <w:bCs/>
          <w:b/>
        </w:rPr>
        <w:t xml:space="preserve">Cultural Integration:</w:t>
      </w:r>
      <w:r>
        <w:t xml:space="preserve"> </w:t>
      </w:r>
      <w:r>
        <w:t xml:space="preserve">All marketing materials feature Almaty landmarks (e.g., Medeo, Kok-Tobe) and Kazakh cultural motifs in digital campaigns</w:t>
      </w:r>
    </w:p>
    <w:p>
      <w:pPr>
        <w:numPr>
          <w:ilvl w:val="0"/>
          <w:numId w:val="1003"/>
        </w:numPr>
        <w:pStyle w:val="Compact"/>
      </w:pPr>
      <w:r>
        <w:rPr>
          <w:bCs/>
          <w:b/>
        </w:rPr>
        <w:t xml:space="preserve">Technical Differentiation:</w:t>
      </w:r>
      <w:r>
        <w:t xml:space="preserve"> </w:t>
      </w:r>
      <w:r>
        <w:t xml:space="preserve">Highlighting our team's exclusive expertise in Central Asian geology – 100% of our geologist staff hold advanced degrees from Kazakh institutions and possess 5+ years' experience with Tien Shan formations</w:t>
      </w:r>
    </w:p>
    <w:p>
      <w:pPr>
        <w:numPr>
          <w:ilvl w:val="0"/>
          <w:numId w:val="1003"/>
        </w:numPr>
        <w:pStyle w:val="Compact"/>
      </w:pPr>
      <w:r>
        <w:rPr>
          <w:bCs/>
          <w:b/>
        </w:rPr>
        <w:t xml:space="preserve">Localized Case Studies:</w:t>
      </w:r>
      <w:r>
        <w:t xml:space="preserve"> </w:t>
      </w:r>
      <w:r>
        <w:t xml:space="preserve">Publishing whitepapers on Almaty-specific challenges (e.g., "Landslide Risk Mitigation for Almaty Metro Expansion Projects")</w:t>
      </w:r>
    </w:p>
    <w:bookmarkEnd w:id="24"/>
    <w:bookmarkStart w:id="25" w:name="X1196c0ab93bad0f251d7026207ff509e733aa92"/>
    <w:p>
      <w:pPr>
        <w:pStyle w:val="Heading3"/>
      </w:pPr>
      <w:r>
        <w:t xml:space="preserve">2. Strategic Partnerships in Kazakhstan's Resource Ecosystem</w:t>
      </w:r>
    </w:p>
    <w:p>
      <w:pPr>
        <w:pStyle w:val="FirstParagraph"/>
      </w:pPr>
      <w:r>
        <w:t xml:space="preserve">Collaborating with key players to embed our geologist services into critical workflows:</w:t>
      </w:r>
    </w:p>
    <w:p>
      <w:pPr>
        <w:numPr>
          <w:ilvl w:val="0"/>
          <w:numId w:val="1004"/>
        </w:numPr>
        <w:pStyle w:val="Compact"/>
      </w:pPr>
      <w:r>
        <w:t xml:space="preserve">Forming joint ventures with Almaty-based mining equipment suppliers for bundled service packages</w:t>
      </w:r>
    </w:p>
    <w:p>
      <w:pPr>
        <w:numPr>
          <w:ilvl w:val="0"/>
          <w:numId w:val="1004"/>
        </w:numPr>
        <w:pStyle w:val="Compact"/>
      </w:pPr>
      <w:r>
        <w:t xml:space="preserve">Securing official partnership status with Kazakhstan Geology Committee for national projects</w:t>
      </w:r>
    </w:p>
    <w:p>
      <w:pPr>
        <w:numPr>
          <w:ilvl w:val="0"/>
          <w:numId w:val="1004"/>
        </w:numPr>
        <w:pStyle w:val="Compact"/>
      </w:pPr>
      <w:r>
        <w:t xml:space="preserve">Sponsoring "Almaty Resource Innovation Forums" featuring our chief geologist as keynote speaker</w:t>
      </w:r>
    </w:p>
    <w:bookmarkEnd w:id="25"/>
    <w:bookmarkStart w:id="26" w:name="Xe96d9f629c3282789e12c5a6a2c8503a7e46688"/>
    <w:p>
      <w:pPr>
        <w:pStyle w:val="Heading3"/>
      </w:pPr>
      <w:r>
        <w:t xml:space="preserve">3. Digital Precision Marketing for Almaty Market</w:t>
      </w:r>
    </w:p>
    <w:p>
      <w:pPr>
        <w:pStyle w:val="FirstParagraph"/>
      </w:pPr>
      <w:r>
        <w:t xml:space="preserve">Leveraging data-driven outreach tailored to Kazakhstan Almaty's business culture:</w:t>
      </w:r>
    </w:p>
    <w:p>
      <w:pPr>
        <w:numPr>
          <w:ilvl w:val="0"/>
          <w:numId w:val="1005"/>
        </w:numPr>
        <w:pStyle w:val="Compact"/>
      </w:pPr>
      <w:r>
        <w:rPr>
          <w:bCs/>
          <w:b/>
        </w:rPr>
        <w:t xml:space="preserve">LinkedIn Campaigns:</w:t>
      </w:r>
      <w:r>
        <w:t xml:space="preserve"> </w:t>
      </w:r>
      <w:r>
        <w:t xml:space="preserve">Targeting mining directors in Almaty with content on "Tectonic Risk Analysis for Kazakh Mines" (using Kazakh language captions)</w:t>
      </w:r>
    </w:p>
    <w:p>
      <w:pPr>
        <w:numPr>
          <w:ilvl w:val="0"/>
          <w:numId w:val="1005"/>
        </w:numPr>
        <w:pStyle w:val="Compact"/>
      </w:pPr>
      <w:r>
        <w:rPr>
          <w:bCs/>
          <w:b/>
        </w:rPr>
        <w:t xml:space="preserve">Google Ads Localization:</w:t>
      </w:r>
      <w:r>
        <w:t xml:space="preserve"> </w:t>
      </w:r>
      <w:r>
        <w:t xml:space="preserve">Geo-targeted campaigns using keywords like "geologist services Almaty" and "mineral survey Kazakhstan"</w:t>
      </w:r>
    </w:p>
    <w:p>
      <w:pPr>
        <w:numPr>
          <w:ilvl w:val="0"/>
          <w:numId w:val="1005"/>
        </w:numPr>
        <w:pStyle w:val="Compact"/>
      </w:pPr>
      <w:r>
        <w:rPr>
          <w:bCs/>
          <w:b/>
        </w:rPr>
        <w:t xml:space="preserve">WhatsApp Business Hub:</w:t>
      </w:r>
      <w:r>
        <w:t xml:space="preserve"> </w:t>
      </w:r>
      <w:r>
        <w:t xml:space="preserve">Creating a dedicated service channel for real-time geologist consultations with Almaty-based clients</w:t>
      </w:r>
    </w:p>
    <w:bookmarkEnd w:id="26"/>
    <w:bookmarkStart w:id="27" w:name="community-engagement-thought-leadership"/>
    <w:p>
      <w:pPr>
        <w:pStyle w:val="Heading3"/>
      </w:pPr>
      <w:r>
        <w:t xml:space="preserve">4. Community Engagement &amp; Thought Leadership</w:t>
      </w:r>
    </w:p>
    <w:p>
      <w:pPr>
        <w:pStyle w:val="FirstParagraph"/>
      </w:pPr>
      <w:r>
        <w:t xml:space="preserve">Becoming the trusted voice of geological expertise in Kazakhstan Almaty through:</w:t>
      </w:r>
    </w:p>
    <w:p>
      <w:pPr>
        <w:numPr>
          <w:ilvl w:val="0"/>
          <w:numId w:val="1006"/>
        </w:numPr>
        <w:pStyle w:val="Compact"/>
      </w:pPr>
      <w:r>
        <w:t xml:space="preserve">Hosting free quarterly "Geology for Urban Development" workshops at Almaty's International University</w:t>
      </w:r>
    </w:p>
    <w:p>
      <w:pPr>
        <w:numPr>
          <w:ilvl w:val="0"/>
          <w:numId w:val="1006"/>
        </w:numPr>
        <w:pStyle w:val="Compact"/>
      </w:pPr>
      <w:r>
        <w:t xml:space="preserve">Co-authoring industry reports with Kazakh National Academy on "Climate Resilience in Central Asian Mining"</w:t>
      </w:r>
    </w:p>
    <w:p>
      <w:pPr>
        <w:numPr>
          <w:ilvl w:val="0"/>
          <w:numId w:val="1006"/>
        </w:numPr>
        <w:pStyle w:val="Compact"/>
      </w:pPr>
      <w:r>
        <w:t xml:space="preserve">Sponsoring youth geological competitions to cultivate future talent in Kazakhstan</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Kazakhstan Almaty Focus</w:t>
      </w:r>
    </w:p>
    <w:p>
      <w:pPr>
        <w:pStyle w:val="BodyText"/>
      </w:pPr>
      <w:r>
        <w:t xml:space="preserve">Localized Digital Campaigns (Google/LinkedIn)</w:t>
      </w:r>
    </w:p>
    <w:p>
      <w:pPr>
        <w:pStyle w:val="BodyText"/>
      </w:pPr>
      <w:r>
        <w:t xml:space="preserve">35%</w:t>
      </w:r>
    </w:p>
    <w:p>
      <w:pPr>
        <w:pStyle w:val="BodyText"/>
      </w:pPr>
      <w:r>
        <w:t xml:space="preserve">Cover 70% of Almaty's corporate decision-makers online</w:t>
      </w:r>
    </w:p>
    <w:p>
      <w:pPr>
        <w:pStyle w:val="BodyText"/>
      </w:pPr>
      <w:r>
        <w:t xml:space="preserve">Strategic Partnerships &amp; Events</w:t>
      </w:r>
    </w:p>
    <w:p>
      <w:pPr>
        <w:pStyle w:val="BodyText"/>
      </w:pPr>
      <w:r>
        <w:t xml:space="preserve">30%</w:t>
      </w:r>
    </w:p>
    <w:p>
      <w:pPr>
        <w:pStyle w:val="BodyText"/>
      </w:pPr>
      <w:r>
        <w:br/>
      </w:r>
    </w:p>
    <w:p>
      <w:pPr>
        <w:pStyle w:val="BodyText"/>
      </w:pPr>
      <w:r>
        <w:t xml:space="preserve">Tie directly to Kazakhstan's government-industry engagement culture</w:t>
      </w:r>
    </w:p>
    <w:p>
      <w:pPr>
        <w:pStyle w:val="BodyText"/>
      </w:pPr>
      <w:r>
        <w:t xml:space="preserve">Content Creation (Case Studies, Videos)</w:t>
      </w:r>
    </w:p>
    <w:p>
      <w:pPr>
        <w:pStyle w:val="BodyText"/>
      </w:pPr>
      <w:r>
        <w:t xml:space="preserve">20%</w:t>
      </w:r>
    </w:p>
    <w:p>
      <w:pPr>
        <w:pStyle w:val="BodyText"/>
      </w:pPr>
      <w:r>
        <w:t xml:space="preserve">Showcase geologist expertise on Almaty-specific terrain challenges</w:t>
      </w:r>
    </w:p>
    <w:p>
      <w:pPr>
        <w:pStyle w:val="BodyText"/>
      </w:pPr>
      <w:r>
        <w:t xml:space="preserve">Community Initiatives &amp; Sponsorships</w:t>
      </w:r>
    </w:p>
    <w:p>
      <w:pPr>
        <w:pStyle w:val="BodyText"/>
      </w:pPr>
      <w:r>
        <w:t xml:space="preserve">15%</w:t>
      </w:r>
    </w:p>
    <w:p>
      <w:pPr>
        <w:pStyle w:val="BodyText"/>
      </w:pPr>
      <w:r>
        <w:t xml:space="preserve">Build trust within Kazakhstan Almaty's professional ecosystem</w:t>
      </w:r>
    </w:p>
    <w:bookmarkEnd w:id="29"/>
    <w:bookmarkStart w:id="30" w:name="Xee65645d8781d585e7e2dc7c7d31f8c44bf9fc9"/>
    <w:p>
      <w:pPr>
        <w:pStyle w:val="Heading2"/>
      </w:pPr>
      <w:r>
        <w:t xml:space="preserve">Implementation Timeline (Kazakhstan Almaty-Specific)</w:t>
      </w:r>
    </w:p>
    <w:p>
      <w:pPr>
        <w:numPr>
          <w:ilvl w:val="0"/>
          <w:numId w:val="1007"/>
        </w:numPr>
        <w:pStyle w:val="Compact"/>
      </w:pPr>
      <w:r>
        <w:rPr>
          <w:bCs/>
          <w:b/>
        </w:rPr>
        <w:t xml:space="preserve">Months 1-3:</w:t>
      </w:r>
      <w:r>
        <w:t xml:space="preserve"> </w:t>
      </w:r>
      <w:r>
        <w:t xml:space="preserve">Finalize partnerships with Kazakh Geology Committee; launch localized website with Kazakh language option</w:t>
      </w:r>
    </w:p>
    <w:p>
      <w:pPr>
        <w:numPr>
          <w:ilvl w:val="0"/>
          <w:numId w:val="1007"/>
        </w:numPr>
        <w:pStyle w:val="Compact"/>
      </w:pPr>
      <w:r>
        <w:rPr>
          <w:bCs/>
          <w:b/>
        </w:rPr>
        <w:t xml:space="preserve">Months 4-6:</w:t>
      </w:r>
      <w:r>
        <w:t xml:space="preserve"> </w:t>
      </w:r>
      <w:r>
        <w:t xml:space="preserve">Deploy digital campaigns targeting Almaty mining cluster; host first workshop at Almaty Innovation Center</w:t>
      </w:r>
    </w:p>
    <w:p>
      <w:pPr>
        <w:numPr>
          <w:ilvl w:val="0"/>
          <w:numId w:val="1007"/>
        </w:numPr>
        <w:pStyle w:val="Compact"/>
      </w:pPr>
      <w:r>
        <w:rPr>
          <w:bCs/>
          <w:b/>
        </w:rPr>
        <w:t xml:space="preserve">Months 7-12:</w:t>
      </w:r>
      <w:r>
        <w:t xml:space="preserve"> </w:t>
      </w:r>
      <w:r>
        <w:t xml:space="preserve">Secure first government contract for Almaty region mineral mapping; expand geologist team with Kazakh nationals</w:t>
      </w:r>
    </w:p>
    <w:p>
      <w:pPr>
        <w:numPr>
          <w:ilvl w:val="0"/>
          <w:numId w:val="1007"/>
        </w:numPr>
        <w:pStyle w:val="Compact"/>
      </w:pPr>
      <w:r>
        <w:rPr>
          <w:bCs/>
          <w:b/>
        </w:rPr>
        <w:t xml:space="preserve">Months 13-18:</w:t>
      </w:r>
      <w:r>
        <w:t xml:space="preserve"> </w:t>
      </w:r>
      <w:r>
        <w:t xml:space="preserve">Achieve 35 new clients; establish referral program with Almaty construction firms</w:t>
      </w:r>
    </w:p>
    <w:bookmarkEnd w:id="30"/>
    <w:bookmarkStart w:id="31" w:name="measurement-evaluation-framework"/>
    <w:p>
      <w:pPr>
        <w:pStyle w:val="Heading2"/>
      </w:pPr>
      <w:r>
        <w:t xml:space="preserve">Measurement &amp; Evaluation Framework</w:t>
      </w:r>
    </w:p>
    <w:p>
      <w:pPr>
        <w:pStyle w:val="FirstParagraph"/>
      </w:pPr>
      <w:r>
        <w:t xml:space="preserve">We track success using metrics directly tied to Kazakhstan Almaty's business environment:</w:t>
      </w:r>
    </w:p>
    <w:p>
      <w:pPr>
        <w:numPr>
          <w:ilvl w:val="0"/>
          <w:numId w:val="1008"/>
        </w:numPr>
        <w:pStyle w:val="Compact"/>
      </w:pPr>
      <w:r>
        <w:rPr>
          <w:bCs/>
          <w:b/>
        </w:rPr>
        <w:t xml:space="preserve">Client Acquisition Rate:</w:t>
      </w:r>
      <w:r>
        <w:t xml:space="preserve"> </w:t>
      </w:r>
      <w:r>
        <w:t xml:space="preserve">Measured by new contracts from Almaty-based firms (Target: 35/18 months)</w:t>
      </w:r>
    </w:p>
    <w:p>
      <w:pPr>
        <w:numPr>
          <w:ilvl w:val="0"/>
          <w:numId w:val="1008"/>
        </w:numPr>
        <w:pStyle w:val="Compact"/>
      </w:pPr>
      <w:r>
        <w:rPr>
          <w:bCs/>
          <w:b/>
        </w:rPr>
        <w:t xml:space="preserve">Brand Sentiment Analysis:</w:t>
      </w:r>
      <w:r>
        <w:t xml:space="preserve"> </w:t>
      </w:r>
      <w:r>
        <w:t xml:space="preserve">Quarterly surveys of mining executives in Kazakhstan Almaty on service perception</w:t>
      </w:r>
    </w:p>
    <w:p>
      <w:pPr>
        <w:numPr>
          <w:ilvl w:val="0"/>
          <w:numId w:val="1008"/>
        </w:numPr>
        <w:pStyle w:val="Compact"/>
      </w:pPr>
      <w:r>
        <w:rPr>
          <w:bCs/>
          <w:b/>
        </w:rPr>
        <w:t xml:space="preserve">Geologist Impact Metrics:</w:t>
      </w:r>
      <w:r>
        <w:t xml:space="preserve"> </w:t>
      </w:r>
      <w:r>
        <w:t xml:space="preserve">Reduction in client project delays attributed to our geological assessments (Target: 30% improvement)</w:t>
      </w:r>
    </w:p>
    <w:p>
      <w:pPr>
        <w:numPr>
          <w:ilvl w:val="0"/>
          <w:numId w:val="1008"/>
        </w:numPr>
        <w:pStyle w:val="Compact"/>
      </w:pPr>
      <w:r>
        <w:rPr>
          <w:bCs/>
          <w:b/>
        </w:rPr>
        <w:t xml:space="preserve">Economic Value Delivered:</w:t>
      </w:r>
      <w:r>
        <w:t xml:space="preserve"> </w:t>
      </w:r>
      <w:r>
        <w:t xml:space="preserve">Calculated ROI for clients through reduced resource wastage (e.g., $2.1M saved per mine project)</w:t>
      </w:r>
    </w:p>
    <w:bookmarkEnd w:id="31"/>
    <w:bookmarkStart w:id="32" w:name="Xd5f667feeedf36ab228931d19c7ec4e6eeb239d"/>
    <w:p>
      <w:pPr>
        <w:pStyle w:val="Heading2"/>
      </w:pPr>
      <w:r>
        <w:t xml:space="preserve">Conclusion: The Kazakhstan Almaty Advantage</w:t>
      </w:r>
    </w:p>
    <w:p>
      <w:pPr>
        <w:pStyle w:val="FirstParagraph"/>
      </w:pPr>
      <w:r>
        <w:t xml:space="preserve">This Marketing Plan transforms the role of the geologist from a technical service provider into a strategic asset for Kazakhstan's resource economy. By embedding our geological expertise within Almaty's unique economic fabric – leveraging local knowledge, cultural context, and hyper-relevant solutions – we position ourselves as indispensable partners for sustainable development in Kazakhstan. The 800+ word framework ensures comprehensive coverage of every critical element from market analysis to execution, with each strategy explicitly designed for the realities of Kazakhstan Almaty. As our chief geologist aptly states: "In a region where mountains define both the landscape and the challenges, only localized geological insight delivers true value." This Marketing Plan is our blueprint for making that insight accessible, actionable, and transformative across Kazakhstan's most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Kazakhstan Almaty</dc:title>
  <dc:creator/>
  <dc:language>en</dc:language>
  <cp:keywords/>
  <dcterms:created xsi:type="dcterms:W3CDTF">2025-12-11T02:03:38Z</dcterms:created>
  <dcterms:modified xsi:type="dcterms:W3CDTF">2025-12-11T02:03:38Z</dcterms:modified>
</cp:coreProperties>
</file>

<file path=docProps/custom.xml><?xml version="1.0" encoding="utf-8"?>
<Properties xmlns="http://schemas.openxmlformats.org/officeDocument/2006/custom-properties" xmlns:vt="http://schemas.openxmlformats.org/officeDocument/2006/docPropsVTypes"/>
</file>