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cc8c7b4830b2a4040ed0974cd7abae819fda6f2"/>
    <w:p>
      <w:pPr>
        <w:pStyle w:val="Heading1"/>
      </w:pPr>
      <w:r>
        <w:t xml:space="preserve">Comprehensive Marketing Plan: Professional Geologist Services for Nepal Kathmandu</w:t>
      </w:r>
    </w:p>
    <w:bookmarkStart w:id="20" w:name="executive-summary"/>
    <w:p>
      <w:pPr>
        <w:pStyle w:val="Heading2"/>
      </w:pPr>
      <w:r>
        <w:t xml:space="preserve">Executive Summary</w:t>
      </w:r>
    </w:p>
    <w:p>
      <w:pPr>
        <w:pStyle w:val="FirstParagraph"/>
      </w:pPr>
      <w:r>
        <w:t xml:space="preserve">This Marketing Plan outlines a targeted strategy to establish and grow a premier geologist service provider in Kathmandu, Nepal. Leveraging Nepal's unique geological landscape, seismic risks, and rapid urbanization, our plan positions the Geologist as an indispensable partner for construction firms, government agencies, environmental consultants, and land developers operating within Nepal Kathmandu. With Kathmandu Valley facing critical challenges from landslides, water table depletion, and post-earthquake reconstruction needs (as seen in the 2015 Gorkha earthquake), demand for expert geological assessment has never been higher. This plan details how we will capture market share through hyper-localized services, strategic partnerships, and data-driven marketing focused squarely on Nepal Kathmandu’s most pressing earth science challenges.</w:t>
      </w:r>
    </w:p>
    <w:bookmarkEnd w:id="20"/>
    <w:bookmarkStart w:id="21" w:name="market-analysis-nepal-kathmandu-context"/>
    <w:p>
      <w:pPr>
        <w:pStyle w:val="Heading2"/>
      </w:pPr>
      <w:r>
        <w:t xml:space="preserve">Market Analysis: Nepal Kathmandu Context</w:t>
      </w:r>
    </w:p>
    <w:p>
      <w:pPr>
        <w:pStyle w:val="FirstParagraph"/>
      </w:pPr>
      <w:r>
        <w:t xml:space="preserve">Nepal Kathmandu Valley is geologically volatile. The region sits on the convergent boundary of the Indian and Eurasian tectonic plates, making it highly susceptible to earthquakes and landslides. Rapid, often poorly planned urbanization has exacerbated risks – construction on unstable slopes in areas like Chobhar, Patan Durbar Square, or along the Kathmandu River banks poses significant safety hazards. Government initiatives like the National Disaster Risk Reduction Strategy (NDRR) and post-2015 reconstruction mandates create consistent demand for certified geologist services. The Nepal Geological Survey and Department of Mines &amp; Geology actively collaborate with private sector geologists on projects requiring site-specific assessments, soil stability analysis, and groundwater studies. Local construction firms in Kathmandu lack in-house geological expertise, creating a clear market gap our specialized Geologist can fill.</w:t>
      </w:r>
    </w:p>
    <w:bookmarkEnd w:id="21"/>
    <w:bookmarkStart w:id="22" w:name="target-audience"/>
    <w:p>
      <w:pPr>
        <w:pStyle w:val="Heading2"/>
      </w:pPr>
      <w:r>
        <w:t xml:space="preserve">Target Audience</w:t>
      </w:r>
    </w:p>
    <w:p>
      <w:pPr>
        <w:numPr>
          <w:ilvl w:val="0"/>
          <w:numId w:val="1001"/>
        </w:numPr>
        <w:pStyle w:val="Compact"/>
      </w:pPr>
      <w:r>
        <w:rPr>
          <w:bCs/>
          <w:b/>
        </w:rPr>
        <w:t xml:space="preserve">Construction &amp; Real Estate Developers:</w:t>
      </w:r>
      <w:r>
        <w:t xml:space="preserve"> </w:t>
      </w:r>
      <w:r>
        <w:t xml:space="preserve">Companies building infrastructure (roads, bridges), residential complexes (e.g., in Lalitpur, Bhaktapur outskirts), or commercial hubs in Kathmandu Valley needing pre-construction site evaluation.</w:t>
      </w:r>
    </w:p>
    <w:p>
      <w:pPr>
        <w:numPr>
          <w:ilvl w:val="0"/>
          <w:numId w:val="1001"/>
        </w:numPr>
        <w:pStyle w:val="Compact"/>
      </w:pPr>
      <w:r>
        <w:rPr>
          <w:bCs/>
          <w:b/>
        </w:rPr>
        <w:t xml:space="preserve">Government Entities:</w:t>
      </w:r>
      <w:r>
        <w:t xml:space="preserve"> </w:t>
      </w:r>
      <w:r>
        <w:t xml:space="preserve">Local Municipality Offices (Kathmandu Metropolitan City, Lalitpur Sub-Metropolitan), Department of Urban Development, and National Planning Commission requiring geotechnical data for urban planning and disaster mitigation.</w:t>
      </w:r>
    </w:p>
    <w:p>
      <w:pPr>
        <w:numPr>
          <w:ilvl w:val="0"/>
          <w:numId w:val="1001"/>
        </w:numPr>
        <w:pStyle w:val="Compact"/>
      </w:pPr>
      <w:r>
        <w:rPr>
          <w:bCs/>
          <w:b/>
        </w:rPr>
        <w:t xml:space="preserve">Environmental Consultancies:</w:t>
      </w:r>
      <w:r>
        <w:t xml:space="preserve"> </w:t>
      </w:r>
      <w:r>
        <w:t xml:space="preserve">Firms handling environmental impact assessments (EIAs) for projects across Nepal Kathmandu that require integrated geological input.</w:t>
      </w:r>
    </w:p>
    <w:bookmarkEnd w:id="22"/>
    <w:bookmarkStart w:id="23" w:name="unique-value-proposition-uvp"/>
    <w:p>
      <w:pPr>
        <w:pStyle w:val="Heading2"/>
      </w:pPr>
      <w:r>
        <w:t xml:space="preserve">Unique Value Proposition (UVP)</w:t>
      </w:r>
    </w:p>
    <w:p>
      <w:pPr>
        <w:pStyle w:val="FirstParagraph"/>
      </w:pPr>
      <w:r>
        <w:t xml:space="preserve">Our Geologist delivers Nepal-specific, actionable geological insights tailored to Kathmandu's complex terrain. Unlike generic consultants, we offer:</w:t>
      </w:r>
    </w:p>
    <w:p>
      <w:pPr>
        <w:numPr>
          <w:ilvl w:val="0"/>
          <w:numId w:val="1002"/>
        </w:numPr>
        <w:pStyle w:val="Compact"/>
      </w:pPr>
      <w:r>
        <w:rPr>
          <w:bCs/>
          <w:b/>
        </w:rPr>
        <w:t xml:space="preserve">Hyper-Local Expertise:</w:t>
      </w:r>
      <w:r>
        <w:t xml:space="preserve"> </w:t>
      </w:r>
      <w:r>
        <w:t xml:space="preserve">Deep understanding of Kathmandu Valley’s unique geology (e.g., river terraces along Bagmati River, seismic soil amplification zones in Thamel area).</w:t>
      </w:r>
    </w:p>
    <w:p>
      <w:pPr>
        <w:numPr>
          <w:ilvl w:val="0"/>
          <w:numId w:val="1002"/>
        </w:numPr>
        <w:pStyle w:val="Compact"/>
      </w:pPr>
      <w:r>
        <w:rPr>
          <w:bCs/>
          <w:b/>
        </w:rPr>
        <w:t xml:space="preserve">Regulatory Compliance:</w:t>
      </w:r>
      <w:r>
        <w:t xml:space="preserve"> </w:t>
      </w:r>
      <w:r>
        <w:t xml:space="preserve">Services aligned with Nepal’s updated National Building Code (NBC) and Geological Survey requirements for all projects within Kathmandu.</w:t>
      </w:r>
    </w:p>
    <w:p>
      <w:pPr>
        <w:numPr>
          <w:ilvl w:val="0"/>
          <w:numId w:val="1002"/>
        </w:numPr>
        <w:pStyle w:val="Compact"/>
      </w:pPr>
      <w:r>
        <w:rPr>
          <w:bCs/>
          <w:b/>
        </w:rPr>
        <w:t xml:space="preserve">Rapid Response &amp; On-Site Analysis:</w:t>
      </w:r>
      <w:r>
        <w:t xml:space="preserve"> </w:t>
      </w:r>
      <w:r>
        <w:t xml:space="preserve">Mobile team equipped to conduct field surveys, soil sampling, and slope stability testing within 24-48 hours across Kathmandu Valley – crucial for urgent reconstruction or development permits.</w:t>
      </w:r>
    </w:p>
    <w:bookmarkEnd w:id="23"/>
    <w:bookmarkStart w:id="24" w:name="service-portfolio"/>
    <w:p>
      <w:pPr>
        <w:pStyle w:val="Heading2"/>
      </w:pPr>
      <w:r>
        <w:t xml:space="preserve">Service Portfolio</w:t>
      </w:r>
    </w:p>
    <w:p>
      <w:pPr>
        <w:pStyle w:val="FirstParagraph"/>
      </w:pPr>
      <w:r>
        <w:t xml:space="preserve">This Marketing Plan focuses on high-demand services specific to Nepal Kathmandu:</w:t>
      </w:r>
    </w:p>
    <w:p>
      <w:pPr>
        <w:numPr>
          <w:ilvl w:val="0"/>
          <w:numId w:val="1003"/>
        </w:numPr>
        <w:pStyle w:val="Compact"/>
      </w:pPr>
      <w:r>
        <w:rPr>
          <w:bCs/>
          <w:b/>
        </w:rPr>
        <w:t xml:space="preserve">Geotechnical Site Investigations:</w:t>
      </w:r>
      <w:r>
        <w:t xml:space="preserve"> </w:t>
      </w:r>
      <w:r>
        <w:t xml:space="preserve">Comprehensive soil testing, bearing capacity analysis, and foundation recommendations for all Kathmandu construction projects (e.g., multi-story buildings in Durbar Square vicinity).</w:t>
      </w:r>
    </w:p>
    <w:p>
      <w:pPr>
        <w:numPr>
          <w:ilvl w:val="0"/>
          <w:numId w:val="1003"/>
        </w:numPr>
        <w:pStyle w:val="Compact"/>
      </w:pPr>
      <w:r>
        <w:rPr>
          <w:bCs/>
          <w:b/>
        </w:rPr>
        <w:t xml:space="preserve">Landslide Risk Assessment &amp; Mitigation Planning:</w:t>
      </w:r>
      <w:r>
        <w:t xml:space="preserve"> </w:t>
      </w:r>
      <w:r>
        <w:t xml:space="preserve">Critical for areas like the hills surrounding Kathmandu (e.g., Nagarkot foothills, Patan slopes), providing solutions compliant with Nepal’s landslide management guidelines.</w:t>
      </w:r>
    </w:p>
    <w:p>
      <w:pPr>
        <w:numPr>
          <w:ilvl w:val="0"/>
          <w:numId w:val="1003"/>
        </w:numPr>
        <w:pStyle w:val="Compact"/>
      </w:pPr>
      <w:r>
        <w:rPr>
          <w:bCs/>
          <w:b/>
        </w:rPr>
        <w:t xml:space="preserve">Groundwater Resource Assessment:</w:t>
      </w:r>
      <w:r>
        <w:t xml:space="preserve"> </w:t>
      </w:r>
      <w:r>
        <w:t xml:space="preserve">Evaluating aquifer potential and contamination risks for municipal water projects or new developments in Kathmandu Valley’s increasingly stressed water table zones.</w:t>
      </w:r>
    </w:p>
    <w:p>
      <w:pPr>
        <w:numPr>
          <w:ilvl w:val="0"/>
          <w:numId w:val="1003"/>
        </w:numPr>
        <w:pStyle w:val="Compact"/>
      </w:pPr>
      <w:r>
        <w:rPr>
          <w:bCs/>
          <w:b/>
        </w:rPr>
        <w:t xml:space="preserve">Post-Disaster Geological Audit:</w:t>
      </w:r>
      <w:r>
        <w:t xml:space="preserve"> </w:t>
      </w:r>
      <w:r>
        <w:t xml:space="preserve">Essential service following seismic events, offering rapid assessment of ground stability for safe rebuilding across Nepal Kathmandu.</w:t>
      </w:r>
    </w:p>
    <w:bookmarkEnd w:id="24"/>
    <w:bookmarkStart w:id="25" w:name="marketing-sales-strategy"/>
    <w:p>
      <w:pPr>
        <w:pStyle w:val="Heading2"/>
      </w:pPr>
      <w:r>
        <w:t xml:space="preserve">Marketing &amp; Sales Strategy</w:t>
      </w:r>
    </w:p>
    <w:p>
      <w:pPr>
        <w:pStyle w:val="FirstParagraph"/>
      </w:pPr>
      <w:r>
        <w:t xml:space="preserve">We will implement a multi-channel strategy focused on building trust and visibility within the Kathmandu business ecosystem:</w:t>
      </w:r>
    </w:p>
    <w:p>
      <w:pPr>
        <w:numPr>
          <w:ilvl w:val="0"/>
          <w:numId w:val="1004"/>
        </w:numPr>
        <w:pStyle w:val="Compact"/>
      </w:pPr>
      <w:r>
        <w:rPr>
          <w:bCs/>
          <w:b/>
        </w:rPr>
        <w:t xml:space="preserve">Strategic Partnerships:</w:t>
      </w:r>
      <w:r>
        <w:t xml:space="preserve"> </w:t>
      </w:r>
      <w:r>
        <w:t xml:space="preserve">Formalize alliances with Nepal-based engineering firms (e.g., NEPSE-listed construction companies) and government bodies like the Kathmandu Metropolitan City’s Urban Planning Department for referral networks.</w:t>
      </w:r>
    </w:p>
    <w:p>
      <w:pPr>
        <w:numPr>
          <w:ilvl w:val="0"/>
          <w:numId w:val="1004"/>
        </w:numPr>
        <w:pStyle w:val="Compact"/>
      </w:pPr>
      <w:r>
        <w:rPr>
          <w:bCs/>
          <w:b/>
        </w:rPr>
        <w:t xml:space="preserve">Content Marketing:</w:t>
      </w:r>
      <w:r>
        <w:t xml:space="preserve"> </w:t>
      </w:r>
      <w:r>
        <w:t xml:space="preserve">Publish localized case studies ("How a Geologist Prevented Landslide at Bhaktapur Construction Site," "Soil Analysis Ensuring Safety for New Hotel in Thamel") on our website and LinkedIn, targeting Nepal Kathmandu professionals.</w:t>
      </w:r>
    </w:p>
    <w:p>
      <w:pPr>
        <w:numPr>
          <w:ilvl w:val="0"/>
          <w:numId w:val="1004"/>
        </w:numPr>
        <w:pStyle w:val="Compact"/>
      </w:pPr>
      <w:r>
        <w:rPr>
          <w:bCs/>
          <w:b/>
        </w:rPr>
        <w:t xml:space="preserve">Local Networking:</w:t>
      </w:r>
      <w:r>
        <w:t xml:space="preserve"> </w:t>
      </w:r>
      <w:r>
        <w:t xml:space="preserve">Sponsor or speak at key events: Nepal Engineering Association conferences, Kathmandu Chamber of Commerce meetings, and workshops hosted by the Department of Mines &amp; Geology.</w:t>
      </w:r>
    </w:p>
    <w:p>
      <w:pPr>
        <w:numPr>
          <w:ilvl w:val="0"/>
          <w:numId w:val="1004"/>
        </w:numPr>
        <w:pStyle w:val="Compact"/>
      </w:pPr>
      <w:r>
        <w:rPr>
          <w:bCs/>
          <w:b/>
        </w:rPr>
        <w:t xml:space="preserve">SEO &amp; Digital Presence:</w:t>
      </w:r>
      <w:r>
        <w:t xml:space="preserve"> </w:t>
      </w:r>
      <w:r>
        <w:t xml:space="preserve">Optimize website for keywords like "geologist Kathmandu," "geotechnical services Nepal," "landslide assessment Nepal" to capture local search demand. Target Google Ads in Kathmandu region.</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Lay groundwork: Partner with 3 major Kathmandu construction firms; launch Nepal-specific website content; register with Department of Mines &amp; Geology as certified service provider.</w:t>
            </w:r>
          </w:p>
        </w:tc>
      </w:tr>
      <w:tr>
        <w:tc>
          <w:tcPr/>
          <w:p>
            <w:pPr>
              <w:pStyle w:val="Compact"/>
              <w:jc w:val="left"/>
            </w:pPr>
            <w:r>
              <w:t xml:space="preserve">Q2 (Apr-Jun)</w:t>
            </w:r>
          </w:p>
        </w:tc>
        <w:tc>
          <w:tcPr/>
          <w:p>
            <w:pPr>
              <w:pStyle w:val="Compact"/>
              <w:jc w:val="left"/>
            </w:pPr>
            <w:r>
              <w:t xml:space="preserve">Host first free public seminar on "Geological Safety for Kathmandu Construction"; Begin active Google Ads targeting Nepal Kathmandu businesses; Secure 5 government project referrals.</w:t>
            </w:r>
          </w:p>
        </w:tc>
      </w:tr>
      <w:tr>
        <w:tc>
          <w:tcPr/>
          <w:p>
            <w:pPr>
              <w:pStyle w:val="Compact"/>
              <w:jc w:val="left"/>
            </w:pPr>
            <w:r>
              <w:t xml:space="preserve">Q3 (Jul-Sep)</w:t>
            </w:r>
          </w:p>
        </w:tc>
        <w:tc>
          <w:tcPr/>
          <w:p>
            <w:pPr>
              <w:pStyle w:val="Compact"/>
              <w:jc w:val="left"/>
            </w:pPr>
            <w:r>
              <w:t xml:space="preserve">Launch seasonal landslide risk report for Kathmandu Valley; Expand to include groundwater services based on client demand; Achieve 20% market share in geotechnical assessments for mid-sized Kathmandu projects.</w:t>
            </w:r>
          </w:p>
        </w:tc>
      </w:tr>
      <w:tr>
        <w:tc>
          <w:tcPr/>
          <w:p>
            <w:pPr>
              <w:pStyle w:val="Compact"/>
              <w:jc w:val="left"/>
            </w:pPr>
            <w:r>
              <w:t xml:space="preserve">Q4 (Oct-Dec)</w:t>
            </w:r>
          </w:p>
        </w:tc>
        <w:tc>
          <w:tcPr/>
          <w:p>
            <w:pPr>
              <w:pStyle w:val="Compact"/>
              <w:jc w:val="left"/>
            </w:pPr>
            <w:r>
              <w:t xml:space="preserve">Release annual Nepal Kathmandu Geological Risk Report; Negotiate long-term contracts with 2 municipal bodies; Target 35% market penetration in target segments.</w:t>
            </w:r>
          </w:p>
        </w:tc>
      </w:tr>
    </w:tbl>
    <w:bookmarkEnd w:id="26"/>
    <w:bookmarkStart w:id="27" w:name="budget-metrics-for-success"/>
    <w:p>
      <w:pPr>
        <w:pStyle w:val="Heading2"/>
      </w:pPr>
      <w:r>
        <w:t xml:space="preserve">Budget &amp; Metrics for Success</w:t>
      </w:r>
    </w:p>
    <w:p>
      <w:pPr>
        <w:pStyle w:val="FirstParagraph"/>
      </w:pPr>
      <w:r>
        <w:t xml:space="preserve">Initial investment focuses on local marketing and partnership development. Key KPIs include:</w:t>
      </w:r>
    </w:p>
    <w:p>
      <w:pPr>
        <w:numPr>
          <w:ilvl w:val="0"/>
          <w:numId w:val="1005"/>
        </w:numPr>
        <w:pStyle w:val="Compact"/>
      </w:pPr>
      <w:r>
        <w:rPr>
          <w:bCs/>
          <w:b/>
        </w:rPr>
        <w:t xml:space="preserve">Client Acquisition Cost (CAC):</w:t>
      </w:r>
      <w:r>
        <w:t xml:space="preserve"> </w:t>
      </w:r>
      <w:r>
        <w:t xml:space="preserve">Target: Below NPR 50,000 per new client in Nepal Kathmandu.</w:t>
      </w:r>
    </w:p>
    <w:p>
      <w:pPr>
        <w:numPr>
          <w:ilvl w:val="0"/>
          <w:numId w:val="1005"/>
        </w:numPr>
        <w:pStyle w:val="Compact"/>
      </w:pPr>
      <w:r>
        <w:rPr>
          <w:bCs/>
          <w:b/>
        </w:rPr>
        <w:t xml:space="preserve">Conversion Rate:</w:t>
      </w:r>
      <w:r>
        <w:t xml:space="preserve"> </w:t>
      </w:r>
      <w:r>
        <w:t xml:space="preserve">Target: 25% from qualified lead to signed contract within Kathmandu market.</w:t>
      </w:r>
    </w:p>
    <w:p>
      <w:pPr>
        <w:numPr>
          <w:ilvl w:val="0"/>
          <w:numId w:val="1005"/>
        </w:numPr>
        <w:pStyle w:val="Compact"/>
      </w:pPr>
      <w:r>
        <w:rPr>
          <w:bCs/>
          <w:b/>
        </w:rPr>
        <w:t xml:space="preserve">Market Share:</w:t>
      </w:r>
      <w:r>
        <w:t xml:space="preserve"> </w:t>
      </w:r>
      <w:r>
        <w:t xml:space="preserve">Target: Achieve 15% share of geotechnical service contracts for projects &gt;NPR 50 Million in Kathmandu Valley by Year End.</w:t>
      </w:r>
    </w:p>
    <w:bookmarkEnd w:id="27"/>
    <w:bookmarkStart w:id="28" w:name="conclusion"/>
    <w:p>
      <w:pPr>
        <w:pStyle w:val="Heading2"/>
      </w:pPr>
      <w:r>
        <w:t xml:space="preserve">Conclusion</w:t>
      </w:r>
    </w:p>
    <w:p>
      <w:pPr>
        <w:pStyle w:val="FirstParagraph"/>
      </w:pPr>
      <w:r>
        <w:t xml:space="preserve">The demand for a highly skilled, locally attuned Geologist in Nepal Kathmandu is not just present – it’s urgent. With the valley’s ongoing urban expansion and persistent geological hazards, businesses cannot afford to overlook geotechnical expertise. This Marketing Plan provides a clear roadmap to position our Geologist as the go-to expert for safe, compliant development across Nepal Kathmandu. By embedding our services within local construction workflows, government initiatives, and disaster resilience strategies, we will become an essential partner in building a safer and more sustainable Kathmandu Valley – proving that investing in geological insight is the ultimate investment in Nepal's future. The time to act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Nepal Kathmandu</dc:title>
  <dc:creator/>
  <dc:language>en</dc:language>
  <cp:keywords/>
  <dcterms:created xsi:type="dcterms:W3CDTF">2026-07-23T07:17:39Z</dcterms:created>
  <dcterms:modified xsi:type="dcterms:W3CDTF">2026-07-23T07:17:39Z</dcterms:modified>
</cp:coreProperties>
</file>

<file path=docProps/custom.xml><?xml version="1.0" encoding="utf-8"?>
<Properties xmlns="http://schemas.openxmlformats.org/officeDocument/2006/custom-properties" xmlns:vt="http://schemas.openxmlformats.org/officeDocument/2006/docPropsVTypes"/>
</file>