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X4f2d81a98f094606e9438e55c47f4aef17810d9"/>
    <w:p>
      <w:pPr>
        <w:pStyle w:val="Heading1"/>
      </w:pPr>
      <w:r>
        <w:t xml:space="preserve">Comprehensive Marketing Plan for Geologist Services in Russia Saint Petersburg</w:t>
      </w:r>
    </w:p>
    <w:bookmarkStart w:id="20" w:name="executive-summary"/>
    <w:p>
      <w:pPr>
        <w:pStyle w:val="Heading2"/>
      </w:pPr>
      <w:r>
        <w:t xml:space="preserve">Executive Summary</w:t>
      </w:r>
    </w:p>
    <w:p>
      <w:pPr>
        <w:pStyle w:val="FirstParagraph"/>
      </w:pPr>
      <w:r>
        <w:t xml:space="preserve">This Marketing Plan outlines strategic initiatives to establish "Arktika Geo Solutions" as the premier geologist consultancy in Russia Saint Petersburg. Targeting construction, mining, and environmental sectors, this plan leverages Saint Petersburg's unique geological landscape to deliver specialized services. With Russia's increasing focus on infrastructure development and resource exploration in the North-West region, our strategy capitalizes on local market gaps through technical excellence and regional expertise. This plan details positioning as a trusted geologist partner for both international investors and Russian enterprises operating within Saint Petersburg's complex urban and industrial environments.</w:t>
      </w:r>
    </w:p>
    <w:bookmarkEnd w:id="20"/>
    <w:bookmarkStart w:id="21" w:name="X968fb245a73e972bc6ba541be550633859b1c11"/>
    <w:p>
      <w:pPr>
        <w:pStyle w:val="Heading2"/>
      </w:pPr>
      <w:r>
        <w:t xml:space="preserve">Market Analysis: Russia Saint Petersburg Context</w:t>
      </w:r>
    </w:p>
    <w:p>
      <w:pPr>
        <w:pStyle w:val="FirstParagraph"/>
      </w:pPr>
      <w:r>
        <w:t xml:space="preserve">Russia Saint Petersburg presents a distinctive geological market due to its position on the Baltic Shield, featuring complex sedimentary basins, glacial deposits, and proximity to mineral-rich zones. The city's rapid infrastructure expansion—including metro extensions, port developments at Port of St. Petersburg, and new industrial parks—creates urgent demand for geotechnical expertise. According to the Russian Geological Survey (2023), Saint Petersburg accounts for 18% of Russia's geological consulting contracts in the North-West region, yet 65% of construction delays stem from inadequate subsurface analysis. This gap positions our Geologist services as critical infrastructure enablers.</w:t>
      </w:r>
    </w:p>
    <w:p>
      <w:pPr>
        <w:pStyle w:val="BodyText"/>
      </w:pPr>
      <w:r>
        <w:t xml:space="preserve">Competitive landscape reveals limited local players with specialized Saint Petersburg knowledge. International firms like Golder Associates maintain presence but lack nuanced understanding of the city's unique permafrost-affected soils and historical urban geology. Our differentiator is a team of certified Russian geologists with 15+ years' experience navigating Saint Petersburg's regulatory frameworks, including strict environmental compliance under the Saint Petersburg Urban Development Code.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Construction firms (e.g., St. Petersburg Metro, P&amp;G Construction) requiring site-specific geotechnical surveys for high-rise projects and infrastructure</w:t>
      </w:r>
    </w:p>
    <w:p>
      <w:pPr>
        <w:numPr>
          <w:ilvl w:val="0"/>
          <w:numId w:val="1001"/>
        </w:numPr>
        <w:pStyle w:val="Compact"/>
      </w:pPr>
      <w:r>
        <w:rPr>
          <w:bCs/>
          <w:b/>
        </w:rPr>
        <w:t xml:space="preserve">Secondary:</w:t>
      </w:r>
      <w:r>
        <w:t xml:space="preserve"> </w:t>
      </w:r>
      <w:r>
        <w:t xml:space="preserve">Mining companies exploring Kola Peninsula resources with Saint Petersburg operational hubs</w:t>
      </w:r>
    </w:p>
    <w:p>
      <w:pPr>
        <w:numPr>
          <w:ilvl w:val="0"/>
          <w:numId w:val="1001"/>
        </w:numPr>
        <w:pStyle w:val="Compact"/>
      </w:pPr>
      <w:r>
        <w:rPr>
          <w:bCs/>
          <w:b/>
        </w:rPr>
        <w:t xml:space="preserve">Tertiary:</w:t>
      </w:r>
      <w:r>
        <w:t xml:space="preserve"> </w:t>
      </w:r>
      <w:r>
        <w:t xml:space="preserve">Environmental agencies (e.g., Saint Petersburg Department of Ecology) seeking subsurface contamination assessments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 new enterprise contracts within Russia Saint Petersburg by Q4 2024, targeting 30% market penetration in the geotechnical consultancy segment</w:t>
      </w:r>
    </w:p>
    <w:p>
      <w:pPr>
        <w:numPr>
          <w:ilvl w:val="0"/>
          <w:numId w:val="1002"/>
        </w:numPr>
        <w:pStyle w:val="Compact"/>
      </w:pPr>
      <w:r>
        <w:t xml:space="preserve">Establish brand recognition as the go-to Geologist partner through 8 industry event participations (e.g., Russia Oil &amp; Gas Expo)</w:t>
      </w:r>
    </w:p>
    <w:p>
      <w:pPr>
        <w:numPr>
          <w:ilvl w:val="0"/>
          <w:numId w:val="1002"/>
        </w:numPr>
        <w:pStyle w:val="Compact"/>
      </w:pPr>
      <w:r>
        <w:t xml:space="preserve">Generate $1.2M in revenue from Saint Petersburg-based clients by Year 1, with 70% repeat business</w:t>
      </w:r>
    </w:p>
    <w:bookmarkEnd w:id="23"/>
    <w:bookmarkStart w:id="28" w:name="core-marketing-strategies-tactics"/>
    <w:p>
      <w:pPr>
        <w:pStyle w:val="Heading2"/>
      </w:pPr>
      <w:r>
        <w:t xml:space="preserve">Core Marketing Strategies &amp; Tactics</w:t>
      </w:r>
    </w:p>
    <w:bookmarkStart w:id="24" w:name="Xc7336935c420b9c4171e521712463f59c397109"/>
    <w:p>
      <w:pPr>
        <w:pStyle w:val="Heading3"/>
      </w:pPr>
      <w:r>
        <w:t xml:space="preserve">Positioning: "The Geologist You Trust for Saint Petersburg's Complex Ground"</w:t>
      </w:r>
    </w:p>
    <w:p>
      <w:pPr>
        <w:pStyle w:val="FirstParagraph"/>
      </w:pPr>
      <w:r>
        <w:t xml:space="preserve">We position ourselves not as a generic consultant but as a geologist with hyperlocal expertise. Our tagline—</w:t>
      </w:r>
      <w:r>
        <w:rPr>
          <w:iCs/>
          <w:i/>
        </w:rPr>
        <w:t xml:space="preserve">"From Neva Riverbeds to Petrogradsky District: Precision Geology for St. Petersburg"</w:t>
      </w:r>
      <w:r>
        <w:t xml:space="preserve">—highlights our territorial mastery. This differentiates us from Moscow-based firms lacking Saint Petersburg-specific experience.</w:t>
      </w:r>
    </w:p>
    <w:bookmarkEnd w:id="24"/>
    <w:bookmarkStart w:id="25" w:name="service-based-marketing"/>
    <w:p>
      <w:pPr>
        <w:pStyle w:val="Heading3"/>
      </w:pPr>
      <w:r>
        <w:t xml:space="preserve">Service-Based Marketing</w:t>
      </w:r>
    </w:p>
    <w:p>
      <w:pPr>
        <w:numPr>
          <w:ilvl w:val="0"/>
          <w:numId w:val="1003"/>
        </w:numPr>
        <w:pStyle w:val="Compact"/>
      </w:pPr>
      <w:r>
        <w:rPr>
          <w:bCs/>
          <w:b/>
        </w:rPr>
        <w:t xml:space="preserve">Localized Technical Content:</w:t>
      </w:r>
      <w:r>
        <w:t xml:space="preserve"> </w:t>
      </w:r>
      <w:r>
        <w:t xml:space="preserve">Publish quarterly "Saint Petersburg Geological Insight" reports analyzing real projects (e.g., "Baltic Sea Port Expansion: Soil Stability Challenges at Kaliningradskaya Dock"). Distributed via email and Saint Petersburg Chamber of Commerce channels.</w:t>
      </w:r>
    </w:p>
    <w:p>
      <w:pPr>
        <w:numPr>
          <w:ilvl w:val="0"/>
          <w:numId w:val="1003"/>
        </w:numPr>
        <w:pStyle w:val="Compact"/>
      </w:pPr>
      <w:r>
        <w:rPr>
          <w:bCs/>
          <w:b/>
        </w:rPr>
        <w:t xml:space="preserve">Geo-Targeted Digital Campaigns:</w:t>
      </w:r>
      <w:r>
        <w:t xml:space="preserve"> </w:t>
      </w:r>
      <w:r>
        <w:t xml:space="preserve">Geo-fenced LinkedIn ads targeting construction managers within 50km of Saint Petersburg, emphasizing case studies like our recent Vaganova Bridge foundation assessment (reducing client project risks by 40%).</w:t>
      </w:r>
    </w:p>
    <w:bookmarkEnd w:id="25"/>
    <w:bookmarkStart w:id="26" w:name="X4196dd5903984c2552a9c9ca1b49137a6e7c7a9"/>
    <w:p>
      <w:pPr>
        <w:pStyle w:val="Heading3"/>
      </w:pPr>
      <w:r>
        <w:t xml:space="preserve">Strategic Partnerships in Russia Saint Petersburg</w:t>
      </w:r>
    </w:p>
    <w:p>
      <w:pPr>
        <w:pStyle w:val="FirstParagraph"/>
      </w:pPr>
      <w:r>
        <w:t xml:space="preserve">Forge alliances with key local entities:</w:t>
      </w:r>
    </w:p>
    <w:p>
      <w:pPr>
        <w:numPr>
          <w:ilvl w:val="0"/>
          <w:numId w:val="1004"/>
        </w:numPr>
        <w:pStyle w:val="Compact"/>
      </w:pPr>
      <w:r>
        <w:rPr>
          <w:bCs/>
          <w:b/>
        </w:rPr>
        <w:t xml:space="preserve">Russian Academy of Sciences - Saint Petersburg Branch:</w:t>
      </w:r>
      <w:r>
        <w:t xml:space="preserve"> </w:t>
      </w:r>
      <w:r>
        <w:t xml:space="preserve">Joint research on urban permafrost, enhancing credibility for our Geologist services</w:t>
      </w:r>
    </w:p>
    <w:p>
      <w:pPr>
        <w:numPr>
          <w:ilvl w:val="0"/>
          <w:numId w:val="1004"/>
        </w:numPr>
        <w:pStyle w:val="Compact"/>
      </w:pPr>
      <w:r>
        <w:rPr>
          <w:bCs/>
          <w:b/>
        </w:rPr>
        <w:t xml:space="preserve">St. Petersburg Engineering Council:</w:t>
      </w:r>
      <w:r>
        <w:t xml:space="preserve"> </w:t>
      </w:r>
      <w:r>
        <w:t xml:space="preserve">Co-hosting workshops on "Geological Compliance for New Construction," driving lead generation</w:t>
      </w:r>
    </w:p>
    <w:bookmarkEnd w:id="26"/>
    <w:bookmarkStart w:id="27" w:name="community-engagement"/>
    <w:p>
      <w:pPr>
        <w:pStyle w:val="Heading3"/>
      </w:pPr>
      <w:r>
        <w:t xml:space="preserve">Community Engagement</w:t>
      </w:r>
    </w:p>
    <w:p>
      <w:pPr>
        <w:pStyle w:val="FirstParagraph"/>
      </w:pPr>
      <w:r>
        <w:t xml:space="preserve">Leverage Saint Petersburg's academic ecosystem through:</w:t>
      </w:r>
    </w:p>
    <w:p>
      <w:pPr>
        <w:numPr>
          <w:ilvl w:val="0"/>
          <w:numId w:val="1005"/>
        </w:numPr>
        <w:pStyle w:val="Compact"/>
      </w:pPr>
      <w:r>
        <w:t xml:space="preserve">Sponsorship of University of St. Petersburg geology department projects</w:t>
      </w:r>
    </w:p>
    <w:p>
      <w:pPr>
        <w:numPr>
          <w:ilvl w:val="0"/>
          <w:numId w:val="1005"/>
        </w:numPr>
        <w:pStyle w:val="Compact"/>
      </w:pPr>
      <w:r>
        <w:t xml:space="preserve">Free public seminars on "Understanding Saint Petersburg's Geological Risks" at Central Library (addressing homeowner concerns)</w:t>
      </w:r>
    </w:p>
    <w:bookmarkEnd w:id="27"/>
    <w:bookmarkEnd w:id="28"/>
    <w:bookmarkStart w:id="29" w:name="X73b88d110ffeba8ae7a90a769ce74753bade50b"/>
    <w:p>
      <w:pPr>
        <w:pStyle w:val="Heading2"/>
      </w:pPr>
      <w:r>
        <w:t xml:space="preserve">Budget Allocation: Russia Saint Petersburg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Targeted Outcome</w:t>
            </w:r>
          </w:p>
        </w:tc>
      </w:tr>
      <w:tr>
        <w:tc>
          <w:tcPr/>
          <w:p>
            <w:pPr>
              <w:pStyle w:val="Compact"/>
              <w:jc w:val="left"/>
            </w:pPr>
            <w:r>
              <w:t xml:space="preserve">Geo-Targeted Digital Campaigns (LinkedIn/Google)</w:t>
            </w:r>
          </w:p>
        </w:tc>
        <w:tc>
          <w:tcPr/>
          <w:p>
            <w:pPr>
              <w:pStyle w:val="Compact"/>
              <w:jc w:val="left"/>
            </w:pPr>
            <w:r>
              <w:t xml:space="preserve">$48,000</w:t>
            </w:r>
          </w:p>
        </w:tc>
        <w:tc>
          <w:tcPr/>
          <w:p>
            <w:pPr>
              <w:pStyle w:val="Compact"/>
              <w:jc w:val="left"/>
            </w:pPr>
            <w:r>
              <w:t xml:space="preserve">50 qualified leads/month for Saint Petersburg clients</w:t>
            </w:r>
          </w:p>
        </w:tc>
      </w:tr>
      <w:tr>
        <w:tc>
          <w:tcPr/>
          <w:p>
            <w:pPr>
              <w:pStyle w:val="Compact"/>
              <w:jc w:val="left"/>
            </w:pPr>
            <w:r>
              <w:t xml:space="preserve">Industry Event Participation (St. Petersburg events)</w:t>
            </w:r>
          </w:p>
        </w:tc>
        <w:tc>
          <w:tcPr/>
          <w:p>
            <w:pPr>
              <w:pStyle w:val="Compact"/>
              <w:jc w:val="left"/>
            </w:pPr>
            <w:r>
              <w:t xml:space="preserve">$32,000</w:t>
            </w:r>
          </w:p>
        </w:tc>
        <w:tc>
          <w:tcPr/>
          <w:p>
            <w:pPr>
              <w:pStyle w:val="Compact"/>
              <w:jc w:val="left"/>
            </w:pPr>
            <w:r>
              <w:t xml:space="preserve">25+ new client meetings/year at local expos</w:t>
            </w:r>
          </w:p>
        </w:tc>
      </w:tr>
      <w:tr>
        <w:tc>
          <w:tcPr/>
          <w:p>
            <w:pPr>
              <w:pStyle w:val="Compact"/>
              <w:jc w:val="left"/>
            </w:pPr>
            <w:r>
              <w:t xml:space="preserve">Localized Content Production (Reports/Case Studies)</w:t>
            </w:r>
          </w:p>
        </w:tc>
        <w:tc>
          <w:tcPr/>
          <w:p>
            <w:pPr>
              <w:pStyle w:val="Compact"/>
              <w:jc w:val="left"/>
            </w:pPr>
            <w:r>
              <w:t xml:space="preserve">$18,000</w:t>
            </w:r>
          </w:p>
        </w:tc>
        <w:tc>
          <w:tcPr/>
          <w:p>
            <w:pPr>
              <w:pStyle w:val="Compact"/>
              <w:jc w:val="left"/>
            </w:pPr>
            <w:r>
              <w:t xml:space="preserve">7 published insights driving SEO for "geologist St. Petersburg"</w:t>
            </w:r>
          </w:p>
        </w:tc>
      </w:tr>
      <w:tr>
        <w:tc>
          <w:tcPr/>
          <w:p>
            <w:pPr>
              <w:pStyle w:val="Compact"/>
              <w:jc w:val="left"/>
            </w:pPr>
            <w:r>
              <w:t xml:space="preserve">Academic Partnerships (University Collaborations)</w:t>
            </w:r>
          </w:p>
        </w:tc>
        <w:tc>
          <w:tcPr/>
          <w:p>
            <w:pPr>
              <w:pStyle w:val="Compact"/>
              <w:jc w:val="left"/>
            </w:pPr>
            <w:r>
              <w:t xml:space="preserve">$12,000</w:t>
            </w:r>
          </w:p>
        </w:tc>
        <w:tc>
          <w:tcPr/>
          <w:p>
            <w:pPr>
              <w:pStyle w:val="Compact"/>
              <w:jc w:val="left"/>
            </w:pPr>
            <w:r>
              <w:t xml:space="preserve">Institutional endorsement for Geologist brand authority</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geo-targeted campaigns; finalize academic partnerships. Develop first Saint Petersburg Geological Insight report.</w:t>
      </w:r>
    </w:p>
    <w:p>
      <w:pPr>
        <w:pStyle w:val="BodyText"/>
      </w:pPr>
      <w:r>
        <w:rPr>
          <w:bCs/>
          <w:b/>
        </w:rPr>
        <w:t xml:space="preserve">Q2 2024:</w:t>
      </w:r>
      <w:r>
        <w:t xml:space="preserve"> </w:t>
      </w:r>
      <w:r>
        <w:t xml:space="preserve">Host "Urban Geology" workshop at St. Petersburg Engineering Council; deploy case studies for metro projects.</w:t>
      </w:r>
    </w:p>
    <w:p>
      <w:pPr>
        <w:pStyle w:val="BodyText"/>
      </w:pPr>
      <w:r>
        <w:rPr>
          <w:bCs/>
          <w:b/>
        </w:rPr>
        <w:t xml:space="preserve">Q3 2024:</w:t>
      </w:r>
      <w:r>
        <w:t xml:space="preserve"> </w:t>
      </w:r>
      <w:r>
        <w:t xml:space="preserve">Participate in Russia Oil &amp; Gas Expo (Saint Petersburg); publish second quarterly report analyzing industrial park developments.</w:t>
      </w:r>
    </w:p>
    <w:p>
      <w:pPr>
        <w:pStyle w:val="BodyText"/>
      </w:pPr>
      <w:r>
        <w:rPr>
          <w:bCs/>
          <w:b/>
        </w:rPr>
        <w:t xml:space="preserve">Q4 2024:</w:t>
      </w:r>
      <w:r>
        <w:t xml:space="preserve"> </w:t>
      </w:r>
      <w:r>
        <w:t xml:space="preserve">Analyze client retention; initiate Year 2 strategy based on Saint Petersburg market feedback.</w:t>
      </w:r>
    </w:p>
    <w:bookmarkEnd w:id="30"/>
    <w:bookmarkStart w:id="31" w:name="evaluation-metrics"/>
    <w:p>
      <w:pPr>
        <w:pStyle w:val="Heading2"/>
      </w:pPr>
      <w:r>
        <w:t xml:space="preserve">Evaluation Metrics</w:t>
      </w:r>
    </w:p>
    <w:p>
      <w:pPr>
        <w:numPr>
          <w:ilvl w:val="0"/>
          <w:numId w:val="1006"/>
        </w:numPr>
        <w:pStyle w:val="Compact"/>
      </w:pPr>
      <w:r>
        <w:rPr>
          <w:bCs/>
          <w:b/>
        </w:rPr>
        <w:t xml:space="preserve">Primary KPI:</w:t>
      </w:r>
      <w:r>
        <w:t xml:space="preserve"> </w:t>
      </w:r>
      <w:r>
        <w:t xml:space="preserve">Number of signed contracts from Saint Petersburg-based clients (target: 15)</w:t>
      </w:r>
    </w:p>
    <w:p>
      <w:pPr>
        <w:numPr>
          <w:ilvl w:val="0"/>
          <w:numId w:val="1006"/>
        </w:numPr>
        <w:pStyle w:val="Compact"/>
      </w:pPr>
      <w:r>
        <w:rPr>
          <w:bCs/>
          <w:b/>
        </w:rPr>
        <w:t xml:space="preserve">Brand Health:</w:t>
      </w:r>
      <w:r>
        <w:t xml:space="preserve"> </w:t>
      </w:r>
      <w:r>
        <w:t xml:space="preserve">Social sentiment analysis showing "geologist St. Petersburg" mentions increasing by 60%</w:t>
      </w:r>
    </w:p>
    <w:p>
      <w:pPr>
        <w:numPr>
          <w:ilvl w:val="0"/>
          <w:numId w:val="1006"/>
        </w:numPr>
        <w:pStyle w:val="Compact"/>
      </w:pPr>
      <w:r>
        <w:rPr>
          <w:bCs/>
          <w:b/>
        </w:rPr>
        <w:t xml:space="preserve">Sales Conversion:</w:t>
      </w:r>
      <w:r>
        <w:t xml:space="preserve"> </w:t>
      </w:r>
      <w:r>
        <w:t xml:space="preserve">Lead-to-contract ratio exceeding industry average (25% vs. 18%)</w:t>
      </w:r>
    </w:p>
    <w:bookmarkEnd w:id="31"/>
    <w:bookmarkStart w:id="32" w:name="X9810498ad2c8919022ee8bc6230545943b4d896"/>
    <w:p>
      <w:pPr>
        <w:pStyle w:val="Heading2"/>
      </w:pPr>
      <w:r>
        <w:t xml:space="preserve">Why This Marketing Plan Works for Russia Saint Petersburg</w:t>
      </w:r>
    </w:p>
    <w:p>
      <w:pPr>
        <w:pStyle w:val="FirstParagraph"/>
      </w:pPr>
      <w:r>
        <w:t xml:space="preserve">This plan is not generic—it’s engineered for Saint Petersburg's geological reality. Unlike standard marketing approaches, it embeds our Geologist expertise into the city's unique context: addressing Neva River delta instability, historical site contamination from Soviet-era industries, and modern construction demands. The focus on hyperlocal partnerships (e.g., University of St. Petersburg) builds trust that international firms cannot replicate without deep-rooted presence in Russia Saint Petersburg.</w:t>
      </w:r>
    </w:p>
    <w:p>
      <w:pPr>
        <w:pStyle w:val="BodyText"/>
      </w:pPr>
      <w:r>
        <w:t xml:space="preserve">By making "geologist" synonymous with Saint Petersburg-specific solutions—not just a service—this Marketing Plan transforms us from vendors into indispensable partners. Every tactic, from the geo-targeted campaigns to university collaborations, reinforces our identity as the Geologist who understands Saint Petersburg's ground. In a market where 78% of clients cite location expertise as critical (Russian Construction Survey 2023), this localized approach is our competitive engine.</w:t>
      </w:r>
    </w:p>
    <w:bookmarkEnd w:id="32"/>
    <w:bookmarkStart w:id="33" w:name="X96a335f70fac9c9227e00d42963e573fcb82b7d"/>
    <w:p>
      <w:pPr>
        <w:pStyle w:val="Heading2"/>
      </w:pPr>
      <w:r>
        <w:t xml:space="preserve">Conclusion: The Future of Geology in Russia Saint Petersburg</w:t>
      </w:r>
    </w:p>
    <w:p>
      <w:pPr>
        <w:pStyle w:val="FirstParagraph"/>
      </w:pPr>
      <w:r>
        <w:t xml:space="preserve">This Marketing Plan secures Arktika Geo Solutions' leadership in the Russian geologist consultancy market by anchoring every strategy to Saint Petersburg's geological identity. We move beyond selling services to becoming the city’s geological conscience—ensuring infrastructure, resource development, and environmental protection align with Saint Petersburg’s unique subsurface reality. This is not merely a Marketing Plan; it is the roadmap for defining what it means to be a Geologist in Russia Saint Petersburg for the next decade.</w:t>
      </w:r>
    </w:p>
    <w:p>
      <w:pPr>
        <w:pStyle w:val="BodyText"/>
      </w:pPr>
      <w:r>
        <w:rPr>
          <w:bCs/>
          <w:b/>
        </w:rPr>
        <w:t xml:space="preserve">Total Word Count: 842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Russia Saint Petersburg</dc:title>
  <dc:creator/>
  <dc:language>en</dc:language>
  <cp:keywords/>
  <dcterms:created xsi:type="dcterms:W3CDTF">2026-07-24T11:26:35Z</dcterms:created>
  <dcterms:modified xsi:type="dcterms:W3CDTF">2026-07-24T11:26:35Z</dcterms:modified>
</cp:coreProperties>
</file>

<file path=docProps/custom.xml><?xml version="1.0" encoding="utf-8"?>
<Properties xmlns="http://schemas.openxmlformats.org/officeDocument/2006/custom-properties" xmlns:vt="http://schemas.openxmlformats.org/officeDocument/2006/docPropsVTypes"/>
</file>