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78cd88e8f344e02f2be10c4c81997f1ecbfc55b"/>
    <w:p>
      <w:pPr>
        <w:pStyle w:val="Heading1"/>
      </w:pPr>
      <w:r>
        <w:t xml:space="preserve">Comprehensive Marketing Plan: Geological Services for United States Houston Market</w:t>
      </w:r>
    </w:p>
    <w:bookmarkStart w:id="20" w:name="executive-summary"/>
    <w:p>
      <w:pPr>
        <w:pStyle w:val="Heading2"/>
      </w:pPr>
      <w:r>
        <w:t xml:space="preserve">Executive Summary</w:t>
      </w:r>
    </w:p>
    <w:p>
      <w:pPr>
        <w:pStyle w:val="FirstParagraph"/>
      </w:pPr>
      <w:r>
        <w:t xml:space="preserve">This Marketing Plan outlines a strategic framework to establish and grow geological consulting services within the dynamic energy and infrastructure landscape of United States Houston. As the epicenter of global energy operations, Houston demands specialized geological expertise for oil and gas exploration, environmental compliance, urban development, and climate resilience initiatives. Our plan positions a premier</w:t>
      </w:r>
      <w:r>
        <w:t xml:space="preserve"> </w:t>
      </w:r>
      <w:r>
        <w:rPr>
          <w:bCs/>
          <w:b/>
        </w:rPr>
        <w:t xml:space="preserve">Geologist</w:t>
      </w:r>
      <w:r>
        <w:t xml:space="preserve">-led firm to capture market share by delivering data-driven geological solutions tailored to Houston's unique challenges. This document serves as the definitive</w:t>
      </w:r>
      <w:r>
        <w:t xml:space="preserve"> </w:t>
      </w:r>
      <w:r>
        <w:rPr>
          <w:iCs/>
          <w:i/>
        </w:rPr>
        <w:t xml:space="preserve">Marketing Plan</w:t>
      </w:r>
      <w:r>
        <w:t xml:space="preserve"> </w:t>
      </w:r>
      <w:r>
        <w:t xml:space="preserve">for penetrating the United States Houston market with measurable growth objectives over 36 months.</w:t>
      </w:r>
    </w:p>
    <w:bookmarkEnd w:id="20"/>
    <w:bookmarkStart w:id="21" w:name="X2d127e8a9deabbd1c1cb16a63840fdd53249c12"/>
    <w:p>
      <w:pPr>
        <w:pStyle w:val="Heading2"/>
      </w:pPr>
      <w:r>
        <w:t xml:space="preserve">Situation Analysis: Houston's Geological Market Landscape</w:t>
      </w:r>
    </w:p>
    <w:p>
      <w:pPr>
        <w:pStyle w:val="FirstParagraph"/>
      </w:pPr>
      <w:r>
        <w:t xml:space="preserve">United States Houston presents an unparalleled opportunity for geological services due to its status as the energy capital of the world. Over 50% of U.S. oil and gas operations are headquartered here, with continuous exploration, production, and infrastructure development creating relentless demand for expert geological insights. The city's geology – characterized by complex subsurface formations (including Gulf Coast sedimentary basins), flood-prone coastal areas, and expansive clay soils – necessitates specialized</w:t>
      </w:r>
      <w:r>
        <w:t xml:space="preserve"> </w:t>
      </w:r>
      <w:r>
        <w:rPr>
          <w:bCs/>
          <w:b/>
        </w:rPr>
        <w:t xml:space="preserve">Geologist</w:t>
      </w:r>
      <w:r>
        <w:t xml:space="preserve"> </w:t>
      </w:r>
      <w:r>
        <w:t xml:space="preserve">services for safe and efficient operations. Key market drivers include: 1) Energy transition initiatives requiring carbon sequestration studies, 2) Infrastructure renewal projects like the Houston Ship Channel expansions, and 3) Regulatory pressures from EPA compliance needs in environmental assessments.</w:t>
      </w:r>
    </w:p>
    <w:p>
      <w:pPr>
        <w:pStyle w:val="BodyText"/>
      </w:pPr>
      <w:r>
        <w:t xml:space="preserve">Competitive analysis reveals gaps: Most firms focus narrowly on oil/gas exploration while neglecting urban geotechnical applications. This creates a void for comprehensive geological services integrating energy, environment, and construction needs – precisely where our firm will position itself as the holistic solution provider for United States Houston stakeholders.</w:t>
      </w:r>
    </w:p>
    <w:bookmarkEnd w:id="21"/>
    <w:bookmarkStart w:id="22" w:name="target-audience-segmentation"/>
    <w:p>
      <w:pPr>
        <w:pStyle w:val="Heading2"/>
      </w:pPr>
      <w:r>
        <w:t xml:space="preserve">Target Audience Segmentation</w:t>
      </w:r>
    </w:p>
    <w:p>
      <w:pPr>
        <w:pStyle w:val="FirstParagraph"/>
      </w:pPr>
      <w:r>
        <w:t xml:space="preserve">Our primary target segments in United States Houston are:</w:t>
      </w:r>
    </w:p>
    <w:p>
      <w:pPr>
        <w:numPr>
          <w:ilvl w:val="0"/>
          <w:numId w:val="1001"/>
        </w:numPr>
        <w:pStyle w:val="Compact"/>
      </w:pPr>
      <w:r>
        <w:rPr>
          <w:bCs/>
          <w:b/>
        </w:rPr>
        <w:t xml:space="preserve">Energy Corporations (60% of target):</w:t>
      </w:r>
      <w:r>
        <w:t xml:space="preserve"> </w:t>
      </w:r>
      <w:r>
        <w:t xml:space="preserve">Major oil &amp; gas operators (e.g., Chevron, ExxonMobil) requiring subsurface characterization for drilling optimization and ESG reporting. They demand a trusted</w:t>
      </w:r>
      <w:r>
        <w:t xml:space="preserve"> </w:t>
      </w:r>
      <w:r>
        <w:rPr>
          <w:bCs/>
          <w:b/>
        </w:rPr>
        <w:t xml:space="preserve">Geologist</w:t>
      </w:r>
      <w:r>
        <w:t xml:space="preserve"> </w:t>
      </w:r>
      <w:r>
        <w:t xml:space="preserve">partner for accurate reservoir modeling.</w:t>
      </w:r>
    </w:p>
    <w:p>
      <w:pPr>
        <w:numPr>
          <w:ilvl w:val="0"/>
          <w:numId w:val="1001"/>
        </w:numPr>
        <w:pStyle w:val="Compact"/>
      </w:pPr>
      <w:r>
        <w:rPr>
          <w:bCs/>
          <w:b/>
        </w:rPr>
        <w:t xml:space="preserve">Municipal &amp; Infrastructure Developers (25%):</w:t>
      </w:r>
      <w:r>
        <w:t xml:space="preserve"> </w:t>
      </w:r>
      <w:r>
        <w:t xml:space="preserve">City departments and contractors managing flood mitigation, road construction, and port expansions. These clients need geological surveys for foundation stability and environmental risk assessment in Houston's challenging soil conditions.</w:t>
      </w:r>
    </w:p>
    <w:p>
      <w:pPr>
        <w:numPr>
          <w:ilvl w:val="0"/>
          <w:numId w:val="1001"/>
        </w:numPr>
        <w:pStyle w:val="Compact"/>
      </w:pPr>
      <w:r>
        <w:rPr>
          <w:bCs/>
          <w:b/>
        </w:rPr>
        <w:t xml:space="preserve">Environmental Consultancies (15%):</w:t>
      </w:r>
      <w:r>
        <w:t xml:space="preserve"> </w:t>
      </w:r>
      <w:r>
        <w:t xml:space="preserve">Firms handling brownfield redevelopment or regulatory compliance who outsource specialized geological analysis to avoid hiring in-house experts.</w:t>
      </w:r>
    </w:p>
    <w:bookmarkEnd w:id="22"/>
    <w:bookmarkStart w:id="23" w:name="marketing-objectives-year-1-3"/>
    <w:p>
      <w:pPr>
        <w:pStyle w:val="Heading2"/>
      </w:pPr>
      <w:r>
        <w:t xml:space="preserve">Marketing Objectives (Year 1-3)</w:t>
      </w:r>
    </w:p>
    <w:p>
      <w:pPr>
        <w:pStyle w:val="FirstParagraph"/>
      </w:pPr>
      <w:r>
        <w:t xml:space="preserve">• Achieve $1.8M revenue by Year 2 (30% market penetration in Houston's commercial geological services sector)</w:t>
      </w:r>
      <w:r>
        <w:br/>
      </w:r>
      <w:r>
        <w:t xml:space="preserve">• Secure 5 major energy clients and 3 city infrastructure contracts within the first 18 months</w:t>
      </w:r>
      <w:r>
        <w:br/>
      </w:r>
      <w:r>
        <w:t xml:space="preserve">• Build brand recognition as "Houston's Most Trusted Geologist Partner" through industry thought leadership</w:t>
      </w:r>
      <w:r>
        <w:br/>
      </w:r>
      <w:r>
        <w:t xml:space="preserve">• Attain a 90% client retention rate through exceptional service delivery in United States Houston operations</w:t>
      </w:r>
    </w:p>
    <w:bookmarkEnd w:id="23"/>
    <w:bookmarkStart w:id="24" w:name="Xc0838fa8be8738f7b5b2fd41f1a99e085250e20"/>
    <w:p>
      <w:pPr>
        <w:pStyle w:val="Heading2"/>
      </w:pPr>
      <w:r>
        <w:t xml:space="preserve">Marketing Strategies: The Houston Geological Advantage</w:t>
      </w:r>
    </w:p>
    <w:p>
      <w:pPr>
        <w:pStyle w:val="FirstParagraph"/>
      </w:pPr>
      <w:r>
        <w:rPr>
          <w:bCs/>
          <w:b/>
        </w:rPr>
        <w:t xml:space="preserve">Product Strategy:</w:t>
      </w:r>
      <w:r>
        <w:t xml:space="preserve"> </w:t>
      </w:r>
      <w:r>
        <w:t xml:space="preserve">We offer integrated geological solutions uniquely calibrated for United States Houston's geology. This includes:</w:t>
      </w:r>
      <w:r>
        <w:t xml:space="preserve"> </w:t>
      </w:r>
      <w:r>
        <w:t xml:space="preserve">• High-Resolution Subsurface Mapping for the Gulf Coast sedimentary basin</w:t>
      </w:r>
      <w:r>
        <w:br/>
      </w:r>
      <w:r>
        <w:t xml:space="preserve">• Urban Geotechnical Assessments addressing Houston's expansive clay soils</w:t>
      </w:r>
      <w:r>
        <w:br/>
      </w:r>
      <w:r>
        <w:t xml:space="preserve">• Environmental Compliance Packages meeting EPA and TCEQ requirements</w:t>
      </w:r>
      <w:r>
        <w:br/>
      </w:r>
      <w:r>
        <w:t xml:space="preserve">• Carbon Capture &amp; Storage (CCUS) Site Characterization – a critical emerging need</w:t>
      </w:r>
    </w:p>
    <w:p>
      <w:pPr>
        <w:pStyle w:val="BodyText"/>
      </w:pPr>
      <w:r>
        <w:rPr>
          <w:bCs/>
          <w:b/>
        </w:rPr>
        <w:t xml:space="preserve">Pricing Strategy:</w:t>
      </w:r>
      <w:r>
        <w:t xml:space="preserve"> </w:t>
      </w:r>
      <w:r>
        <w:t xml:space="preserve">Value-based pricing reflecting Houston-specific market premiums. Tiered service packages starting at $50,000 for site assessments, with enterprise contracts for energy clients exceeding $500K annually. We offer flexible payment structures aligning with Houston's capital project cycles.</w:t>
      </w:r>
    </w:p>
    <w:p>
      <w:pPr>
        <w:pStyle w:val="BodyText"/>
      </w:pPr>
      <w:r>
        <w:rPr>
          <w:bCs/>
          <w:b/>
        </w:rPr>
        <w:t xml:space="preserve">Distribution Strategy:</w:t>
      </w:r>
      <w:r>
        <w:t xml:space="preserve"> </w:t>
      </w:r>
      <w:r>
        <w:t xml:space="preserve">All services delivered directly by our Houston-based team (no remote work), ensuring rapid response to on-site needs. Strategic partnerships with Houston engineering firms like WSP and AECOM for cross-selling opportunities.</w:t>
      </w:r>
    </w:p>
    <w:p>
      <w:pPr>
        <w:pStyle w:val="BodyText"/>
      </w:pPr>
      <w:r>
        <w:rPr>
          <w:bCs/>
          <w:b/>
        </w:rPr>
        <w:t xml:space="preserve">Promotion Strategy:</w:t>
      </w:r>
      <w:r>
        <w:t xml:space="preserve"> </w:t>
      </w:r>
      <w:r>
        <w:t xml:space="preserve">Our core campaign leverages Houston's energy ecosystem:</w:t>
      </w:r>
      <w:r>
        <w:t xml:space="preserve"> </w:t>
      </w:r>
      <w:r>
        <w:t xml:space="preserve">•</w:t>
      </w:r>
      <w:r>
        <w:t xml:space="preserve"> </w:t>
      </w:r>
      <w:r>
        <w:rPr>
          <w:iCs/>
          <w:i/>
        </w:rPr>
        <w:t xml:space="preserve">Industry Sponsorships:</w:t>
      </w:r>
      <w:r>
        <w:t xml:space="preserve"> </w:t>
      </w:r>
      <w:r>
        <w:t xml:space="preserve">Becoming a title sponsor for the Houston Geological Society Annual Conference</w:t>
      </w:r>
      <w:r>
        <w:br/>
      </w:r>
      <w:r>
        <w:t xml:space="preserve">•</w:t>
      </w:r>
      <w:r>
        <w:t xml:space="preserve"> </w:t>
      </w:r>
      <w:r>
        <w:rPr>
          <w:iCs/>
          <w:i/>
        </w:rPr>
        <w:t xml:space="preserve">Digital Targeting:</w:t>
      </w:r>
      <w:r>
        <w:t xml:space="preserve"> </w:t>
      </w:r>
      <w:r>
        <w:t xml:space="preserve">Geo-fenced LinkedIn campaigns focusing on energy professionals in Harris County with content like "Houston Subsurface Challenges: A Geologist's Guide"</w:t>
      </w:r>
      <w:r>
        <w:br/>
      </w:r>
      <w:r>
        <w:t xml:space="preserve">•</w:t>
      </w:r>
      <w:r>
        <w:t xml:space="preserve"> </w:t>
      </w:r>
      <w:r>
        <w:rPr>
          <w:iCs/>
          <w:i/>
        </w:rPr>
        <w:t xml:space="preserve">Thought Leadership:</w:t>
      </w:r>
      <w:r>
        <w:t xml:space="preserve"> </w:t>
      </w:r>
      <w:r>
        <w:t xml:space="preserve">Publishing whitepapers on Houston-specific topics (e.g., "How Clay Swelling Impacts Houston Infrastructure") through the University of Houston Energy Institute</w:t>
      </w:r>
      <w:r>
        <w:br/>
      </w:r>
      <w:r>
        <w:t xml:space="preserve">•</w:t>
      </w:r>
      <w:r>
        <w:t xml:space="preserve"> </w:t>
      </w:r>
      <w:r>
        <w:rPr>
          <w:iCs/>
          <w:i/>
        </w:rPr>
        <w:t xml:space="preserve">Direct Outreach:</w:t>
      </w:r>
      <w:r>
        <w:t xml:space="preserve"> </w:t>
      </w:r>
      <w:r>
        <w:t xml:space="preserve">Quarterly workshops for city planners at the City Council Chambers on "Geology-Driven Flood Resilience"</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Year 1 Focus</w:t>
      </w:r>
    </w:p>
    <w:p>
      <w:pPr>
        <w:pStyle w:val="BodyText"/>
      </w:pPr>
      <w:r>
        <w:t xml:space="preserve">Content Marketing &amp; Thought Leadership</w:t>
      </w:r>
    </w:p>
    <w:p>
      <w:pPr>
        <w:pStyle w:val="BodyText"/>
      </w:pPr>
      <w:r>
        <w:t xml:space="preserve">30%</w:t>
      </w:r>
    </w:p>
    <w:p>
      <w:pPr>
        <w:pStyle w:val="BodyText"/>
      </w:pPr>
      <w:r>
        <w:t xml:space="preserve">Publishing Houston-focused geological research, conference sponsorships</w:t>
      </w:r>
    </w:p>
    <w:p>
      <w:pPr>
        <w:pStyle w:val="BodyText"/>
      </w:pPr>
      <w:r>
        <w:t xml:space="preserve">Digital Advertising (Geo-targeted)</w:t>
      </w:r>
    </w:p>
    <w:p>
      <w:pPr>
        <w:pStyle w:val="BodyText"/>
      </w:pPr>
      <w:r>
        <w:t xml:space="preserve">25%</w:t>
      </w:r>
    </w:p>
    <w:p>
      <w:pPr>
        <w:pStyle w:val="BodyText"/>
      </w:pPr>
      <w:r>
        <w:t xml:space="preserve">LinkedIn, Google Ads targeting Houston energy/municipal keywords</w:t>
      </w:r>
    </w:p>
    <w:p>
      <w:pPr>
        <w:pStyle w:val="BodyText"/>
      </w:pPr>
      <w:r>
        <w:t xml:space="preserve">Trade Show Participation</w:t>
      </w:r>
    </w:p>
    <w:p>
      <w:pPr>
        <w:pStyle w:val="BodyText"/>
      </w:pPr>
      <w:r>
        <w:t xml:space="preserve">15%</w:t>
      </w:r>
    </w:p>
    <w:p>
      <w:pPr>
        <w:pStyle w:val="BodyText"/>
      </w:pPr>
      <w:r>
        <w:t xml:space="preserve">Houston Energy Conference, IADC events</w:t>
      </w:r>
    </w:p>
    <w:p>
      <w:pPr>
        <w:pStyle w:val="BodyText"/>
      </w:pPr>
      <w:r>
        <w:t xml:space="preserve">Sales Team Expansion</w:t>
      </w:r>
    </w:p>
    <w:p>
      <w:pPr>
        <w:pStyle w:val="BodyText"/>
      </w:pPr>
      <w:r>
        <w:t xml:space="preserve">20%</w:t>
      </w:r>
    </w:p>
    <w:p>
      <w:pPr>
        <w:pStyle w:val="BodyText"/>
      </w:pPr>
      <w:r>
        <w:t xml:space="preserve">Hiring 2 additional field geologists for Houston client coverage</w:t>
      </w:r>
    </w:p>
    <w:p>
      <w:pPr>
        <w:pStyle w:val="BodyText"/>
      </w:pPr>
      <w:r>
        <w:t xml:space="preserve">Partnership Development</w:t>
      </w:r>
    </w:p>
    <w:p>
      <w:pPr>
        <w:pStyle w:val="BodyText"/>
      </w:pPr>
      <w:r>
        <w:t xml:space="preserve">10%</w:t>
      </w:r>
    </w:p>
    <w:p>
      <w:pPr>
        <w:pStyle w:val="BodyText"/>
      </w:pPr>
      <w:r>
        <w:t xml:space="preserve">Cross-selling with engineering firms in Houston</w:t>
      </w:r>
    </w:p>
    <w:bookmarkEnd w:id="25"/>
    <w:bookmarkStart w:id="26" w:name="implementation-timeline-houston-specific"/>
    <w:p>
      <w:pPr>
        <w:pStyle w:val="Heading2"/>
      </w:pPr>
      <w:r>
        <w:t xml:space="preserve">Implementation Timeline (Houston-Specific)</w:t>
      </w:r>
    </w:p>
    <w:p>
      <w:pPr>
        <w:pStyle w:val="FirstParagraph"/>
      </w:pPr>
      <w:r>
        <w:rPr>
          <w:bCs/>
          <w:b/>
        </w:rPr>
        <w:t xml:space="preserve">Months 1-3:</w:t>
      </w:r>
      <w:r>
        <w:t xml:space="preserve"> </w:t>
      </w:r>
      <w:r>
        <w:t xml:space="preserve">Establish Houston office presence; recruit 2 field geologists; secure first municipal contract for Harris County drainage project.</w:t>
      </w:r>
    </w:p>
    <w:p>
      <w:pPr>
        <w:pStyle w:val="BodyText"/>
      </w:pPr>
      <w:r>
        <w:rPr>
          <w:bCs/>
          <w:b/>
        </w:rPr>
        <w:t xml:space="preserve">Months 4-6:</w:t>
      </w:r>
      <w:r>
        <w:t xml:space="preserve"> </w:t>
      </w:r>
      <w:r>
        <w:t xml:space="preserve">Launch "Houston Geological Insights" digital series; sponsor HGSA conference; deploy geo-targeted LinkedIn campaign.</w:t>
      </w:r>
    </w:p>
    <w:p>
      <w:pPr>
        <w:pStyle w:val="BodyText"/>
      </w:pPr>
      <w:r>
        <w:rPr>
          <w:bCs/>
          <w:b/>
        </w:rPr>
        <w:t xml:space="preserve">Months 7-12:</w:t>
      </w:r>
      <w:r>
        <w:t xml:space="preserve"> </w:t>
      </w:r>
      <w:r>
        <w:t xml:space="preserve">Close 3 energy clients (including one major independent operator); publish first Houston-focused whitepaper on subsurface risks.</w:t>
      </w:r>
    </w:p>
    <w:p>
      <w:pPr>
        <w:pStyle w:val="BodyText"/>
      </w:pPr>
      <w:r>
        <w:rPr>
          <w:bCs/>
          <w:b/>
        </w:rPr>
        <w:t xml:space="preserve">Year 2:</w:t>
      </w:r>
      <w:r>
        <w:t xml:space="preserve"> </w:t>
      </w:r>
      <w:r>
        <w:t xml:space="preserve">Expand to CCUS services; pursue City of Houston infrastructure contracts; achieve $1.2M revenue milestone.</w:t>
      </w:r>
    </w:p>
    <w:bookmarkEnd w:id="26"/>
    <w:bookmarkStart w:id="27" w:name="evaluation-metrics"/>
    <w:p>
      <w:pPr>
        <w:pStyle w:val="Heading2"/>
      </w:pPr>
      <w:r>
        <w:t xml:space="preserve">Evaluation Metrics</w:t>
      </w:r>
    </w:p>
    <w:p>
      <w:pPr>
        <w:numPr>
          <w:ilvl w:val="0"/>
          <w:numId w:val="1002"/>
        </w:numPr>
        <w:pStyle w:val="Compact"/>
      </w:pPr>
      <w:r>
        <w:rPr>
          <w:iCs/>
          <w:i/>
        </w:rPr>
        <w:t xml:space="preserve">Market Share:</w:t>
      </w:r>
      <w:r>
        <w:t xml:space="preserve"> </w:t>
      </w:r>
      <w:r>
        <w:t xml:space="preserve">Track via Houston Energy Council surveys and competitor analysis</w:t>
      </w:r>
    </w:p>
    <w:p>
      <w:pPr>
        <w:numPr>
          <w:ilvl w:val="0"/>
          <w:numId w:val="1002"/>
        </w:numPr>
        <w:pStyle w:val="Compact"/>
      </w:pPr>
      <w:r>
        <w:rPr>
          <w:iCs/>
          <w:i/>
        </w:rPr>
        <w:t xml:space="preserve">Client Acquisition Cost (CAC):</w:t>
      </w:r>
      <w:r>
        <w:t xml:space="preserve"> </w:t>
      </w:r>
      <w:r>
        <w:t xml:space="preserve">Target: &lt;$45,000 per Houston client (below industry average of $65K)</w:t>
      </w:r>
    </w:p>
    <w:p>
      <w:pPr>
        <w:numPr>
          <w:ilvl w:val="0"/>
          <w:numId w:val="1002"/>
        </w:numPr>
        <w:pStyle w:val="Compact"/>
      </w:pPr>
      <w:r>
        <w:rPr>
          <w:iCs/>
          <w:i/>
        </w:rPr>
        <w:t xml:space="preserve">Cross-Sell Rate:</w:t>
      </w:r>
      <w:r>
        <w:t xml:space="preserve"> </w:t>
      </w:r>
      <w:r>
        <w:t xml:space="preserve">Measure success in bundling environmental services with energy contracts</w:t>
      </w:r>
    </w:p>
    <w:p>
      <w:pPr>
        <w:numPr>
          <w:ilvl w:val="0"/>
          <w:numId w:val="1002"/>
        </w:numPr>
        <w:pStyle w:val="Compact"/>
      </w:pPr>
      <w:r>
        <w:rPr>
          <w:iCs/>
          <w:i/>
        </w:rPr>
        <w:t xml:space="preserve">Brand Sentiment:</w:t>
      </w:r>
      <w:r>
        <w:t xml:space="preserve"> </w:t>
      </w:r>
      <w:r>
        <w:t xml:space="preserve">Monthly social listening for "Houston geologist" mentions in local business media</w:t>
      </w:r>
    </w:p>
    <w:bookmarkEnd w:id="27"/>
    <w:bookmarkStart w:id="28" w:name="why-houston-demands-this-marketing-plan"/>
    <w:p>
      <w:pPr>
        <w:pStyle w:val="Heading2"/>
      </w:pPr>
      <w:r>
        <w:t xml:space="preserve">Why Houston Demands This Marketing Plan</w:t>
      </w:r>
    </w:p>
    <w:p>
      <w:pPr>
        <w:pStyle w:val="FirstParagraph"/>
      </w:pPr>
      <w:r>
        <w:t xml:space="preserve">The United States Houston market represents a $3.7B geological services opportunity, but success requires hyper-local expertise. Generic national marketing fails here because Houston's geology – shaped by coastal erosion, subsidence, and unique sedimentary layers – demands specialized knowledge no out-of-town firm can provide. This Marketing Plan ensures every initiative centers on the</w:t>
      </w:r>
      <w:r>
        <w:t xml:space="preserve"> </w:t>
      </w:r>
      <w:r>
        <w:rPr>
          <w:bCs/>
          <w:b/>
        </w:rPr>
        <w:t xml:space="preserve">Geologist</w:t>
      </w:r>
      <w:r>
        <w:t xml:space="preserve">'s deep understanding of Houston's earth: from the 100+ feet of soft clay under downtown to salt dome formations beneath the Gulf. We don't just sell geological services; we sell Houston-specific risk mitigation, operational efficiency, and regulatory certainty – making this Marketing Plan indispensable for any firm aiming to thrive in United States Houston.</w:t>
      </w:r>
    </w:p>
    <w:bookmarkEnd w:id="28"/>
    <w:bookmarkStart w:id="29" w:name="conclusion"/>
    <w:p>
      <w:pPr>
        <w:pStyle w:val="Heading2"/>
      </w:pPr>
      <w:r>
        <w:t xml:space="preserve">Conclusion</w:t>
      </w:r>
    </w:p>
    <w:p>
      <w:pPr>
        <w:pStyle w:val="FirstParagraph"/>
      </w:pPr>
      <w:r>
        <w:t xml:space="preserve">This Marketing Plan transforms geological expertise into a strategic asset for the United States Houston market. By positioning our firm as the only full-service</w:t>
      </w:r>
      <w:r>
        <w:t xml:space="preserve"> </w:t>
      </w:r>
      <w:r>
        <w:rPr>
          <w:bCs/>
          <w:b/>
        </w:rPr>
        <w:t xml:space="preserve">Geologist</w:t>
      </w:r>
      <w:r>
        <w:t xml:space="preserve"> </w:t>
      </w:r>
      <w:r>
        <w:t xml:space="preserve">partner who understands Houston's subsurface realities, we will dominate a critical niche where most competitors are merely treading water. The path is clear: leverage local presence, address Houston-specific challenges head-on, and build relationships within the city's energy ecosystem. This isn't just another marketing strategy – it's the definitive roadmap for geological success in United States Houston.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United States Houston</dc:title>
  <dc:creator/>
  <dc:language>en</dc:language>
  <cp:keywords/>
  <dcterms:created xsi:type="dcterms:W3CDTF">2026-07-23T23:15:27Z</dcterms:created>
  <dcterms:modified xsi:type="dcterms:W3CDTF">2026-07-23T23:15:27Z</dcterms:modified>
</cp:coreProperties>
</file>

<file path=docProps/custom.xml><?xml version="1.0" encoding="utf-8"?>
<Properties xmlns="http://schemas.openxmlformats.org/officeDocument/2006/custom-properties" xmlns:vt="http://schemas.openxmlformats.org/officeDocument/2006/docPropsVTypes"/>
</file>