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Geologist</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2" w:name="Xd0876923226fad2c7e7803845f88bf200954077"/>
    <w:p>
      <w:pPr>
        <w:pStyle w:val="Heading1"/>
      </w:pPr>
      <w:r>
        <w:t xml:space="preserve">Comprehensive Marketing Plan for Geological Consulting Services in United States Los Angeles</w:t>
      </w:r>
    </w:p>
    <w:bookmarkStart w:id="20" w:name="executive-summary"/>
    <w:p>
      <w:pPr>
        <w:pStyle w:val="Heading2"/>
      </w:pPr>
      <w:r>
        <w:t xml:space="preserve">Executive Summary</w:t>
      </w:r>
    </w:p>
    <w:p>
      <w:pPr>
        <w:pStyle w:val="FirstParagraph"/>
      </w:pPr>
      <w:r>
        <w:t xml:space="preserve">This Marketing Plan outlines a strategic roadmap for establishing and growing geological consulting services within the competitive landscape of United States Los Angeles. As urban development accelerates in Southern California, demand for expert geology services has surged due to seismic risks, environmental regulations, and infrastructure projects. Our core offering positions an experienced</w:t>
      </w:r>
      <w:r>
        <w:t xml:space="preserve"> </w:t>
      </w:r>
      <w:r>
        <w:rPr>
          <w:iCs/>
          <w:i/>
        </w:rPr>
        <w:t xml:space="preserve">Geologist</w:t>
      </w:r>
      <w:r>
        <w:t xml:space="preserve"> </w:t>
      </w:r>
      <w:r>
        <w:t xml:space="preserve">as the solution provider for construction firms, environmental agencies, and government entities requiring site-specific geological assessments. This plan targets $1.2M in annual revenue within 36 months through hyperlocal market penetration in Los Angeles County.</w:t>
      </w:r>
    </w:p>
    <w:bookmarkEnd w:id="20"/>
    <w:bookmarkStart w:id="21" w:name="Xdf99ba857e176b997976f09feef367417d2984b"/>
    <w:p>
      <w:pPr>
        <w:pStyle w:val="Heading2"/>
      </w:pPr>
      <w:r>
        <w:t xml:space="preserve">Market Analysis: United States Los Angeles Context</w:t>
      </w:r>
    </w:p>
    <w:p>
      <w:pPr>
        <w:pStyle w:val="FirstParagraph"/>
      </w:pPr>
      <w:r>
        <w:t xml:space="preserve">The United States Los Angeles metropolitan area presents unique geological challenges including active fault lines (San Andreas, Hayward), coastal erosion, and soil instability. According to the California Geological Survey, 65% of LA construction projects now require mandatory geotechnical reports. The local market for geological services is valued at $87M annually with 12% year-over-year growth driven by:</w:t>
      </w:r>
    </w:p>
    <w:p>
      <w:pPr>
        <w:numPr>
          <w:ilvl w:val="0"/>
          <w:numId w:val="1001"/>
        </w:numPr>
        <w:pStyle w:val="Compact"/>
      </w:pPr>
      <w:r>
        <w:t xml:space="preserve">California's strict AB 1054 seismic safety mandates</w:t>
      </w:r>
    </w:p>
    <w:p>
      <w:pPr>
        <w:numPr>
          <w:ilvl w:val="0"/>
          <w:numId w:val="1001"/>
        </w:numPr>
        <w:pStyle w:val="Compact"/>
      </w:pPr>
      <w:r>
        <w:t xml:space="preserve">Infrastructure renewal initiatives (e.g., LA Metro expansion)</w:t>
      </w:r>
    </w:p>
    <w:p>
      <w:pPr>
        <w:numPr>
          <w:ilvl w:val="0"/>
          <w:numId w:val="1001"/>
        </w:numPr>
        <w:pStyle w:val="Compact"/>
      </w:pPr>
      <w:r>
        <w:t xml:space="preserve">Rising environmental compliance requirements under SB 535</w:t>
      </w:r>
    </w:p>
    <w:bookmarkEnd w:id="21"/>
    <w:bookmarkStart w:id="22" w:name="target-audience-segmentation"/>
    <w:p>
      <w:pPr>
        <w:pStyle w:val="Heading2"/>
      </w:pPr>
      <w:r>
        <w:t xml:space="preserve">Target Audience Segmentation</w:t>
      </w:r>
    </w:p>
    <w:p>
      <w:pPr>
        <w:pStyle w:val="FirstParagraph"/>
      </w:pPr>
      <w:r>
        <w:t xml:space="preserve">We have identified three priority segments for our geological services in United States Los Angeles:</w:t>
      </w:r>
    </w:p>
    <w:p>
      <w:pPr>
        <w:numPr>
          <w:ilvl w:val="0"/>
          <w:numId w:val="1002"/>
        </w:numPr>
        <w:pStyle w:val="Compact"/>
      </w:pPr>
      <w:r>
        <w:rPr>
          <w:bCs/>
          <w:b/>
        </w:rPr>
        <w:t xml:space="preserve">Commercial Developers:</w:t>
      </w:r>
      <w:r>
        <w:t xml:space="preserve"> </w:t>
      </w:r>
      <w:r>
        <w:t xml:space="preserve">Construction firms managing high-rise projects (e.g., downtown LA mixed-use developments) needing pre-construction site assessments to avoid $500K+ foundation delays.</w:t>
      </w:r>
    </w:p>
    <w:p>
      <w:pPr>
        <w:numPr>
          <w:ilvl w:val="0"/>
          <w:numId w:val="1002"/>
        </w:numPr>
        <w:pStyle w:val="Compact"/>
      </w:pPr>
      <w:r>
        <w:rPr>
          <w:bCs/>
          <w:b/>
        </w:rPr>
        <w:t xml:space="preserve">Municipal Agencies:</w:t>
      </w:r>
      <w:r>
        <w:t xml:space="preserve"> </w:t>
      </w:r>
      <w:r>
        <w:t xml:space="preserve">City of Los Angeles Public Works and Department of Water &amp; Power requiring erosion control studies for aging infrastructure.</w:t>
      </w:r>
    </w:p>
    <w:p>
      <w:pPr>
        <w:numPr>
          <w:ilvl w:val="0"/>
          <w:numId w:val="1002"/>
        </w:numPr>
        <w:pStyle w:val="Compact"/>
      </w:pPr>
      <w:r>
        <w:rPr>
          <w:bCs/>
          <w:b/>
        </w:rPr>
        <w:t xml:space="preserve">Environmental Firms:</w:t>
      </w:r>
      <w:r>
        <w:t xml:space="preserve"> </w:t>
      </w:r>
      <w:r>
        <w:t xml:space="preserve">Consulting companies bidding on EPA-mandated remediation projects needing certified geologist support for Phase I ESA reports.</w:t>
      </w:r>
    </w:p>
    <w:bookmarkEnd w:id="22"/>
    <w:bookmarkStart w:id="23" w:name="marketing-objectives"/>
    <w:p>
      <w:pPr>
        <w:pStyle w:val="Heading2"/>
      </w:pPr>
      <w:r>
        <w:t xml:space="preserve">Marketing Objectives</w:t>
      </w:r>
    </w:p>
    <w:p>
      <w:pPr>
        <w:pStyle w:val="FirstParagraph"/>
      </w:pPr>
      <w:r>
        <w:t xml:space="preserve">This Marketing Plan establishes measurable goals for United States Los Angeles operations:</w:t>
      </w:r>
    </w:p>
    <w:p>
      <w:pPr>
        <w:numPr>
          <w:ilvl w:val="0"/>
          <w:numId w:val="1003"/>
        </w:numPr>
        <w:pStyle w:val="Compact"/>
      </w:pPr>
      <w:r>
        <w:t xml:space="preserve">Acquire 40% market share among small/mid-sized geology service providers in LA County within 24 months</w:t>
      </w:r>
    </w:p>
    <w:p>
      <w:pPr>
        <w:numPr>
          <w:ilvl w:val="0"/>
          <w:numId w:val="1003"/>
        </w:numPr>
        <w:pStyle w:val="Compact"/>
      </w:pPr>
      <w:r>
        <w:t xml:space="preserve">Generate $350,000 in qualified leads through digital channels by Year 1</w:t>
      </w:r>
    </w:p>
    <w:p>
      <w:pPr>
        <w:numPr>
          <w:ilvl w:val="0"/>
          <w:numId w:val="1003"/>
        </w:numPr>
        <w:pStyle w:val="Compact"/>
      </w:pPr>
      <w:r>
        <w:t xml:space="preserve">Secure 8 strategic partnerships with major LA construction firms (e.g., McCarthy Building Companies, DPR Construction)</w:t>
      </w:r>
    </w:p>
    <w:p>
      <w:pPr>
        <w:numPr>
          <w:ilvl w:val="0"/>
          <w:numId w:val="1003"/>
        </w:numPr>
        <w:pStyle w:val="Compact"/>
      </w:pPr>
      <w:r>
        <w:t xml:space="preserve">Achieve 92% client retention rate through service excellence</w:t>
      </w:r>
    </w:p>
    <w:bookmarkEnd w:id="23"/>
    <w:bookmarkStart w:id="27" w:name="marketing-strategies-tactics"/>
    <w:p>
      <w:pPr>
        <w:pStyle w:val="Heading2"/>
      </w:pPr>
      <w:r>
        <w:t xml:space="preserve">Marketing Strategies &amp; Tactics</w:t>
      </w:r>
    </w:p>
    <w:p>
      <w:pPr>
        <w:pStyle w:val="FirstParagraph"/>
      </w:pPr>
      <w:r>
        <w:t xml:space="preserve">Our approach leverages Los Angeles-specific market dynamics and positions the</w:t>
      </w:r>
      <w:r>
        <w:t xml:space="preserve"> </w:t>
      </w:r>
      <w:r>
        <w:rPr>
          <w:iCs/>
          <w:i/>
        </w:rPr>
        <w:t xml:space="preserve">Geologist</w:t>
      </w:r>
      <w:r>
        <w:t xml:space="preserve"> </w:t>
      </w:r>
      <w:r>
        <w:t xml:space="preserve">as an indispensable asset:</w:t>
      </w:r>
    </w:p>
    <w:bookmarkStart w:id="24" w:name="Xe620e3ab0c13715b99b87ebd32d3de44cd28685"/>
    <w:p>
      <w:pPr>
        <w:pStyle w:val="Heading3"/>
      </w:pPr>
      <w:r>
        <w:t xml:space="preserve">Digital Presence Optimization for United States Los Angeles</w:t>
      </w:r>
    </w:p>
    <w:p>
      <w:pPr>
        <w:pStyle w:val="FirstParagraph"/>
      </w:pPr>
      <w:r>
        <w:t xml:space="preserve">We will implement location-specific SEO targeting "geologist services LA", "seismic assessment downtown", and "LA soil testing". Our website features:</w:t>
      </w:r>
    </w:p>
    <w:p>
      <w:pPr>
        <w:numPr>
          <w:ilvl w:val="0"/>
          <w:numId w:val="1004"/>
        </w:numPr>
        <w:pStyle w:val="Compact"/>
      </w:pPr>
      <w:r>
        <w:t xml:space="preserve">Interactive earthquake risk map of LA neighborhoods (using USGS data)</w:t>
      </w:r>
    </w:p>
    <w:p>
      <w:pPr>
        <w:numPr>
          <w:ilvl w:val="0"/>
          <w:numId w:val="1004"/>
        </w:numPr>
        <w:pStyle w:val="Compact"/>
      </w:pPr>
      <w:r>
        <w:t xml:space="preserve">Case studies from recent projects like the Wilshire Boulevard tunnel stabilization</w:t>
      </w:r>
    </w:p>
    <w:p>
      <w:pPr>
        <w:numPr>
          <w:ilvl w:val="0"/>
          <w:numId w:val="1004"/>
        </w:numPr>
        <w:pStyle w:val="Compact"/>
      </w:pPr>
      <w:r>
        <w:t xml:space="preserve">California-licensed geologist credentials prominently displayed</w:t>
      </w:r>
    </w:p>
    <w:bookmarkEnd w:id="24"/>
    <w:bookmarkStart w:id="25" w:name="leveraging-local-industry-ecosystems"/>
    <w:p>
      <w:pPr>
        <w:pStyle w:val="Heading3"/>
      </w:pPr>
      <w:r>
        <w:t xml:space="preserve">Leveraging Local Industry Ecosystems</w:t>
      </w:r>
    </w:p>
    <w:p>
      <w:pPr>
        <w:pStyle w:val="FirstParagraph"/>
      </w:pPr>
      <w:r>
        <w:t xml:space="preserve">Strategic engagement within United States Los Angeles business networks:</w:t>
      </w:r>
    </w:p>
    <w:p>
      <w:pPr>
        <w:numPr>
          <w:ilvl w:val="0"/>
          <w:numId w:val="1005"/>
        </w:numPr>
        <w:pStyle w:val="Compact"/>
      </w:pPr>
      <w:r>
        <w:rPr>
          <w:bCs/>
          <w:b/>
        </w:rPr>
        <w:t xml:space="preserve">Partnerships:</w:t>
      </w:r>
      <w:r>
        <w:t xml:space="preserve"> </w:t>
      </w:r>
      <w:r>
        <w:t xml:space="preserve">Co-branded workshops with LA Chapter of ASCE (American Society of Civil Engineers) on "Seismic Resilience for LA High-Rises"</w:t>
      </w:r>
    </w:p>
    <w:p>
      <w:pPr>
        <w:numPr>
          <w:ilvl w:val="0"/>
          <w:numId w:val="1005"/>
        </w:numPr>
        <w:pStyle w:val="Compact"/>
      </w:pPr>
      <w:r>
        <w:rPr>
          <w:bCs/>
          <w:b/>
        </w:rPr>
        <w:t xml:space="preserve">Trade Shows:</w:t>
      </w:r>
      <w:r>
        <w:t xml:space="preserve"> </w:t>
      </w:r>
      <w:r>
        <w:t xml:space="preserve">Exhibit at Los Angeles Construction Expo with a mobile geology lab demo</w:t>
      </w:r>
    </w:p>
    <w:p>
      <w:pPr>
        <w:numPr>
          <w:ilvl w:val="0"/>
          <w:numId w:val="1005"/>
        </w:numPr>
        <w:pStyle w:val="Compact"/>
      </w:pPr>
      <w:r>
        <w:rPr>
          <w:bCs/>
          <w:b/>
        </w:rPr>
        <w:t xml:space="preserve">Government Outreach:</w:t>
      </w:r>
      <w:r>
        <w:t xml:space="preserve"> </w:t>
      </w:r>
      <w:r>
        <w:t xml:space="preserve">Present at City of Los Angeles Public Works meetings on soil stability requirements</w:t>
      </w:r>
    </w:p>
    <w:bookmarkEnd w:id="25"/>
    <w:bookmarkStart w:id="26" w:name="X8e75055f24e97a3fd31344f7d42b9730fda112b"/>
    <w:p>
      <w:pPr>
        <w:pStyle w:val="Heading3"/>
      </w:pPr>
      <w:r>
        <w:t xml:space="preserve">Social Proof Generation in United States Los Angeles</w:t>
      </w:r>
    </w:p>
    <w:p>
      <w:pPr>
        <w:pStyle w:val="FirstParagraph"/>
      </w:pPr>
      <w:r>
        <w:t xml:space="preserve">We will build credibility through LA-specific testimonials and community involvement:</w:t>
      </w:r>
    </w:p>
    <w:p>
      <w:pPr>
        <w:numPr>
          <w:ilvl w:val="0"/>
          <w:numId w:val="1006"/>
        </w:numPr>
        <w:pStyle w:val="Compact"/>
      </w:pPr>
      <w:r>
        <w:t xml:space="preserve">Documented success stories like "Reducing Project Delays by 62% for Wilshire Corridor Retail Development"</w:t>
      </w:r>
    </w:p>
    <w:p>
      <w:pPr>
        <w:numPr>
          <w:ilvl w:val="0"/>
          <w:numId w:val="1006"/>
        </w:numPr>
        <w:pStyle w:val="Compact"/>
      </w:pPr>
      <w:r>
        <w:t xml:space="preserve">Volunteering with LA City's Earthquake Preparedness Task Force</w:t>
      </w:r>
    </w:p>
    <w:p>
      <w:pPr>
        <w:numPr>
          <w:ilvl w:val="0"/>
          <w:numId w:val="1006"/>
        </w:numPr>
        <w:pStyle w:val="Compact"/>
      </w:pPr>
      <w:r>
        <w:t xml:space="preserve">Publishing monthly seismic risk reports for specific LA neighborhoods (e.g., "Venice Beach Soil Stability Report")</w:t>
      </w:r>
    </w:p>
    <w:bookmarkEnd w:id="26"/>
    <w:bookmarkEnd w:id="27"/>
    <w:bookmarkStart w:id="28" w:name="X18373bce0ee59f33d590b34b6eb9070174cfa72"/>
    <w:p>
      <w:pPr>
        <w:pStyle w:val="Heading2"/>
      </w:pPr>
      <w:r>
        <w:t xml:space="preserve">Budget Allocation: United States Los Angeles Focus</w:t>
      </w:r>
    </w:p>
    <w:p>
      <w:pPr>
        <w:pStyle w:val="FirstParagraph"/>
      </w:pPr>
      <w:r>
        <w:t xml:space="preserve">Allocating $185,000 annually with 75% dedicated to LA-specific initiatives:</w:t>
      </w:r>
    </w:p>
    <w:p>
      <w:pPr>
        <w:pStyle w:val="BodyText"/>
      </w:pPr>
      <w:r>
        <w:t xml:space="preserve">Category</w:t>
      </w:r>
    </w:p>
    <w:p>
      <w:pPr>
        <w:pStyle w:val="BodyText"/>
      </w:pPr>
      <w:r>
        <w:t xml:space="preserve">Allocation</w:t>
      </w:r>
    </w:p>
    <w:p>
      <w:pPr>
        <w:pStyle w:val="BodyText"/>
      </w:pPr>
      <w:r>
        <w:t xml:space="preserve">Leverage in United States Los Angeles</w:t>
      </w:r>
    </w:p>
    <w:p>
      <w:pPr>
        <w:pStyle w:val="BodyText"/>
      </w:pPr>
      <w:r>
        <w:t xml:space="preserve">Digital Marketing (SEO/PPC)</w:t>
      </w:r>
    </w:p>
    <w:p>
      <w:pPr>
        <w:pStyle w:val="BodyText"/>
      </w:pPr>
      <w:r>
        <w:t xml:space="preserve">$52,000</w:t>
      </w:r>
    </w:p>
    <w:p>
      <w:pPr>
        <w:pStyle w:val="BodyText"/>
      </w:pPr>
      <w:r>
        <w:t xml:space="preserve">Targeting LA-specific search terms; geo-fenced ads near construction sites</w:t>
      </w:r>
    </w:p>
    <w:p>
      <w:pPr>
        <w:pStyle w:val="BodyText"/>
      </w:pPr>
      <w:r>
        <w:t xml:space="preserve">Industry Events</w:t>
      </w:r>
    </w:p>
    <w:p>
      <w:pPr>
        <w:pStyle w:val="BodyText"/>
      </w:pPr>
      <w:r>
        <w:t xml:space="preserve">$48,000</w:t>
      </w:r>
    </w:p>
    <w:p>
      <w:pPr>
        <w:pStyle w:val="BodyText"/>
      </w:pPr>
      <w:r>
        <w:t xml:space="preserve">Leveraging LA Construction Expo and ASCE events for direct client engagement</w:t>
      </w:r>
    </w:p>
    <w:p>
      <w:pPr>
        <w:pStyle w:val="BodyText"/>
      </w:pPr>
      <w:r>
        <w:t xml:space="preserve">Content Development$35,000</w:t>
      </w:r>
    </w:p>
    <w:p>
      <w:pPr>
        <w:pStyle w:val="BodyText"/>
      </w:pPr>
      <w:r>
        <w:t xml:space="preserve">Local Partnerships</w:t>
      </w:r>
    </w:p>
    <w:p>
      <w:pPr>
        <w:pStyle w:val="BodyText"/>
      </w:pPr>
      <w:r>
        <w:t xml:space="preserve">$32,000</w:t>
      </w:r>
    </w:p>
    <w:p>
      <w:pPr>
        <w:pStyle w:val="BodyText"/>
      </w:pPr>
      <w:r>
        <w:t xml:space="preserve">Sponsorship of LA City earthquake drills; joint research with UCLA Geology Dept.</w:t>
      </w:r>
    </w:p>
    <w:p>
      <w:pPr>
        <w:pStyle w:val="BodyText"/>
      </w:pPr>
      <w:r>
        <w:t xml:space="preserve">Client Referral Program</w:t>
      </w:r>
    </w:p>
    <w:p>
      <w:pPr>
        <w:pStyle w:val="BodyText"/>
      </w:pPr>
      <w:r>
        <w:t xml:space="preserve">$18,000</w:t>
      </w:r>
    </w:p>
    <w:bookmarkEnd w:id="28"/>
    <w:bookmarkStart w:id="29" w:name="Xf2762da7377784e98395ccc602fada38a3c090b"/>
    <w:p>
      <w:pPr>
        <w:pStyle w:val="Heading2"/>
      </w:pPr>
      <w:r>
        <w:t xml:space="preserve">Implementation Timeline (United States Los Angeles Focus)</w:t>
      </w:r>
    </w:p>
    <w:p>
      <w:pPr>
        <w:pStyle w:val="FirstParagraph"/>
      </w:pPr>
      <w:r>
        <w:t xml:space="preserve">A 12-month execution schedule optimized for LA market cycles:</w:t>
      </w:r>
    </w:p>
    <w:p>
      <w:pPr>
        <w:numPr>
          <w:ilvl w:val="0"/>
          <w:numId w:val="1007"/>
        </w:numPr>
        <w:pStyle w:val="Compact"/>
      </w:pPr>
      <w:r>
        <w:rPr>
          <w:bCs/>
          <w:b/>
        </w:rPr>
        <w:t xml:space="preserve">Months 1-3:</w:t>
      </w:r>
      <w:r>
        <w:t xml:space="preserve"> </w:t>
      </w:r>
      <w:r>
        <w:t xml:space="preserve">Establish LA-based office in downtown; launch geo-targeted digital campaign</w:t>
      </w:r>
    </w:p>
    <w:p>
      <w:pPr>
        <w:numPr>
          <w:ilvl w:val="0"/>
          <w:numId w:val="1007"/>
        </w:numPr>
        <w:pStyle w:val="Compact"/>
      </w:pPr>
      <w:r>
        <w:rPr>
          <w:bCs/>
          <w:b/>
        </w:rPr>
        <w:t xml:space="preserve">Months 4-6:</w:t>
      </w:r>
      <w:r>
        <w:t xml:space="preserve"> </w:t>
      </w:r>
      <w:r>
        <w:t xml:space="preserve">Secure first three municipal contracts through City of LA Public Works outreach</w:t>
      </w:r>
    </w:p>
    <w:p>
      <w:pPr>
        <w:numPr>
          <w:ilvl w:val="0"/>
          <w:numId w:val="1007"/>
        </w:numPr>
        <w:pStyle w:val="Compact"/>
      </w:pPr>
      <w:r>
        <w:rPr>
          <w:bCs/>
          <w:b/>
        </w:rPr>
        <w:t xml:space="preserve">Months 7-9:</w:t>
      </w:r>
      <w:r>
        <w:t xml:space="preserve"> </w:t>
      </w:r>
      <w:r>
        <w:t xml:space="preserve">Execute ASCE partnership workshop with 150+ LA construction professionals</w:t>
      </w:r>
    </w:p>
    <w:p>
      <w:pPr>
        <w:numPr>
          <w:ilvl w:val="0"/>
          <w:numId w:val="1007"/>
        </w:numPr>
        <w:pStyle w:val="Compact"/>
      </w:pPr>
      <w:r>
        <w:rPr>
          <w:bCs/>
          <w:b/>
        </w:rPr>
        <w:t xml:space="preserve">Months 10-12:</w:t>
      </w:r>
      <w:r>
        <w:t xml:space="preserve"> </w:t>
      </w:r>
      <w:r>
        <w:t xml:space="preserve">Achieve $300K revenue milestone with 4 major LA developer contracts</w:t>
      </w:r>
    </w:p>
    <w:bookmarkEnd w:id="29"/>
    <w:bookmarkStart w:id="30" w:name="X49e3e24220b1213732ea0c6100e2e93fffec35f"/>
    <w:p>
      <w:pPr>
        <w:pStyle w:val="Heading2"/>
      </w:pPr>
      <w:r>
        <w:t xml:space="preserve">Evaluation Metrics for United States Los Angeles Operations</w:t>
      </w:r>
    </w:p>
    <w:p>
      <w:pPr>
        <w:pStyle w:val="FirstParagraph"/>
      </w:pPr>
      <w:r>
        <w:t xml:space="preserve">We will measure success using LA-specific KPIs:</w:t>
      </w:r>
    </w:p>
    <w:p>
      <w:pPr>
        <w:numPr>
          <w:ilvl w:val="0"/>
          <w:numId w:val="1008"/>
        </w:numPr>
        <w:pStyle w:val="Compact"/>
      </w:pPr>
      <w:r>
        <w:t xml:space="preserve">Local market share (tracked via LADBS permit data)</w:t>
      </w:r>
    </w:p>
    <w:p>
      <w:pPr>
        <w:numPr>
          <w:ilvl w:val="0"/>
          <w:numId w:val="1008"/>
        </w:numPr>
        <w:pStyle w:val="Compact"/>
      </w:pPr>
      <w:r>
        <w:t xml:space="preserve">Number of LA-based contracts secured quarterly (target: 3+ new clients/quarter)</w:t>
      </w:r>
    </w:p>
    <w:p>
      <w:pPr>
        <w:numPr>
          <w:ilvl w:val="0"/>
          <w:numId w:val="1008"/>
        </w:numPr>
        <w:pStyle w:val="Compact"/>
      </w:pPr>
      <w:r>
        <w:t xml:space="preserve">SEO ranking for "geologist Los Angeles" (target: #1 position within 9 months)</w:t>
      </w:r>
    </w:p>
    <w:p>
      <w:pPr>
        <w:numPr>
          <w:ilvl w:val="0"/>
          <w:numId w:val="1008"/>
        </w:numPr>
        <w:pStyle w:val="Compact"/>
      </w:pPr>
      <w:r>
        <w:t xml:space="preserve">Client satisfaction score from LA municipal projects (target: 4.8/5.0)</w:t>
      </w:r>
    </w:p>
    <w:bookmarkEnd w:id="30"/>
    <w:bookmarkStart w:id="31" w:name="X4f2a6f204a8bbdb9005096b7e7eee88c121053d"/>
    <w:p>
      <w:pPr>
        <w:pStyle w:val="Heading2"/>
      </w:pPr>
      <w:r>
        <w:t xml:space="preserve">The Strategic Imperative of the Local Geologist</w:t>
      </w:r>
    </w:p>
    <w:p>
      <w:pPr>
        <w:pStyle w:val="FirstParagraph"/>
      </w:pPr>
      <w:r>
        <w:t xml:space="preserve">In United States Los Angeles, a certified geologist isn't merely a service provider – they are the critical risk mitigator for urban development. As seismic hazards intensify in Southern California and environmental regulations tighten, businesses cannot afford generic geological reports. Our Marketing Plan ensures that every outreach emphasizes the unique value of an LA-based</w:t>
      </w:r>
      <w:r>
        <w:t xml:space="preserve"> </w:t>
      </w:r>
      <w:r>
        <w:rPr>
          <w:iCs/>
          <w:i/>
        </w:rPr>
        <w:t xml:space="preserve">Geologist</w:t>
      </w:r>
      <w:r>
        <w:t xml:space="preserve"> </w:t>
      </w:r>
      <w:r>
        <w:t xml:space="preserve">who understands:</w:t>
      </w:r>
    </w:p>
    <w:p>
      <w:pPr>
        <w:numPr>
          <w:ilvl w:val="0"/>
          <w:numId w:val="1009"/>
        </w:numPr>
        <w:pStyle w:val="Compact"/>
      </w:pPr>
      <w:r>
        <w:t xml:space="preserve">Specific soil types across Los Angeles neighborhoods (e.g., Santa Monica clay vs. San Fernando Valley sand)</w:t>
      </w:r>
    </w:p>
    <w:p>
      <w:pPr>
        <w:numPr>
          <w:ilvl w:val="0"/>
          <w:numId w:val="1009"/>
        </w:numPr>
        <w:pStyle w:val="Compact"/>
      </w:pPr>
      <w:r>
        <w:t xml:space="preserve">City-specific permitting requirements for geotechnical studies</w:t>
      </w:r>
    </w:p>
    <w:p>
      <w:pPr>
        <w:numPr>
          <w:ilvl w:val="0"/>
          <w:numId w:val="1009"/>
        </w:numPr>
        <w:pStyle w:val="Compact"/>
      </w:pPr>
      <w:r>
        <w:t xml:space="preserve">Late-breaking seismic data from LA's 3D fault mapping initiative</w:t>
      </w:r>
    </w:p>
    <w:p>
      <w:pPr>
        <w:pStyle w:val="FirstParagraph"/>
      </w:pPr>
      <w:r>
        <w:t xml:space="preserve">This localized expertise transforms our marketing message from "we provide geological services" to "we deliver earthquake-proof development solutions for Los Angeles." The Marketing Plan positions the</w:t>
      </w:r>
      <w:r>
        <w:t xml:space="preserve"> </w:t>
      </w:r>
      <w:r>
        <w:rPr>
          <w:iCs/>
          <w:i/>
        </w:rPr>
        <w:t xml:space="preserve">Geologist</w:t>
      </w:r>
      <w:r>
        <w:t xml:space="preserve"> </w:t>
      </w:r>
      <w:r>
        <w:t xml:space="preserve">as the indispensable partner for any project navigating the complex topography and regulatory landscape of United States Los Angeles. By embedding our service within LA's development ecosystem – not just as a vendor but as a community safety asset – we establish sustainable growth that directly addresses Southern California's most critical infrastructure challenges.</w:t>
      </w:r>
    </w:p>
    <w:p>
      <w:pPr>
        <w:pStyle w:val="BodyText"/>
      </w:pPr>
      <w:r>
        <w:rPr>
          <w:bCs/>
          <w:b/>
        </w:rPr>
        <w:t xml:space="preserve">Total 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Geologist Services in United States Los Angeles</dc:title>
  <dc:creator/>
  <dc:language>en</dc:language>
  <cp:keywords/>
  <dcterms:created xsi:type="dcterms:W3CDTF">2025-12-11T16:18:46Z</dcterms:created>
  <dcterms:modified xsi:type="dcterms:W3CDTF">2025-12-11T16:18:46Z</dcterms:modified>
</cp:coreProperties>
</file>

<file path=docProps/custom.xml><?xml version="1.0" encoding="utf-8"?>
<Properties xmlns="http://schemas.openxmlformats.org/officeDocument/2006/custom-properties" xmlns:vt="http://schemas.openxmlformats.org/officeDocument/2006/docPropsVTypes"/>
</file>