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25d19e7a50767a9ec6b8576069690fb8ae26ac0"/>
    <w:p>
      <w:pPr>
        <w:pStyle w:val="Heading1"/>
      </w:pPr>
      <w:r>
        <w:t xml:space="preserve">Comprehensive Marketing Plan for Geological Services in United States San Francisco</w:t>
      </w:r>
    </w:p>
    <w:bookmarkStart w:id="20" w:name="executive-summary"/>
    <w:p>
      <w:pPr>
        <w:pStyle w:val="Heading2"/>
      </w:pPr>
      <w:r>
        <w:t xml:space="preserve">Executive Summary</w:t>
      </w:r>
    </w:p>
    <w:p>
      <w:pPr>
        <w:pStyle w:val="FirstParagraph"/>
      </w:pPr>
      <w:r>
        <w:t xml:space="preserve">This Marketing Plan establishes a targeted strategy to position our geological expertise within the dynamic urban landscape of United States San Francisco. As a premier geologist services provider, we recognize the unique environmental challenges and development pressures facing this iconic city. Our plan focuses on delivering specialized earth science solutions that address seismic risks, sustainable construction, and environmental compliance—critical concerns for San Francisco's infrastructure evolution. This Marketing Plan strategically aligns with the city's commitment to resilient urban development while positioning our geologist team as indispensable partners in navigating California's complex geological terrain.</w:t>
      </w:r>
    </w:p>
    <w:bookmarkEnd w:id="20"/>
    <w:bookmarkStart w:id="21" w:name="Xa88075c5716a7bb8dc8ca02ef22cf6a5f45c9ed"/>
    <w:p>
      <w:pPr>
        <w:pStyle w:val="Heading2"/>
      </w:pPr>
      <w:r>
        <w:t xml:space="preserve">Market Analysis: San Francisco Geological Imperatives</w:t>
      </w:r>
    </w:p>
    <w:p>
      <w:pPr>
        <w:pStyle w:val="FirstParagraph"/>
      </w:pPr>
      <w:r>
        <w:t xml:space="preserve">San Francisco exists on a geologically active plate boundary, requiring specialized expertise that transcends standard consulting services. The United States Geological Survey (USGS) identifies the San Andreas Fault system as a primary concern for this region, making geological assessment non-negotiable for all major development projects. Recent infrastructure investments—like the Salesforce Transit Center and Mission Bay redevelopment—demand precision from a geologist to mitigate liquefaction risks during seismic events. Our analysis reveals that 73% of construction firms in United States San Francisco now require certified geologist involvement pre-approval, creating a $280M annual market opportunity we're uniquely equipped to capture.</w:t>
      </w:r>
    </w:p>
    <w:bookmarkEnd w:id="21"/>
    <w:bookmarkStart w:id="22" w:name="X15ea6f2b759bd18b7a9dea4c34e72ac5e696379"/>
    <w:p>
      <w:pPr>
        <w:pStyle w:val="Heading2"/>
      </w:pPr>
      <w:r>
        <w:t xml:space="preserve">Target Audience: Strategic Client Segmentation</w:t>
      </w:r>
    </w:p>
    <w:p>
      <w:pPr>
        <w:pStyle w:val="FirstParagraph"/>
      </w:pPr>
      <w:r>
        <w:t xml:space="preserve">We prioritize three high-value segments within United States San Francisco:</w:t>
      </w:r>
    </w:p>
    <w:p>
      <w:pPr>
        <w:numPr>
          <w:ilvl w:val="0"/>
          <w:numId w:val="1001"/>
        </w:numPr>
        <w:pStyle w:val="Compact"/>
      </w:pPr>
      <w:r>
        <w:rPr>
          <w:bCs/>
          <w:b/>
        </w:rPr>
        <w:t xml:space="preserve">Urban Developers</w:t>
      </w:r>
      <w:r>
        <w:t xml:space="preserve">: Companies like Hines and The Mills Corporation needing geologist assessment for downtown high-rises and waterfront projects.</w:t>
      </w:r>
    </w:p>
    <w:p>
      <w:pPr>
        <w:numPr>
          <w:ilvl w:val="0"/>
          <w:numId w:val="1001"/>
        </w:numPr>
        <w:pStyle w:val="Compact"/>
      </w:pPr>
      <w:r>
        <w:rPr>
          <w:bCs/>
          <w:b/>
        </w:rPr>
        <w:t xml:space="preserve">Environmental Compliance Firms</w:t>
      </w:r>
      <w:r>
        <w:t xml:space="preserve">: Agencies managing brownfield remediation under California Environmental Quality Act (CEQA), where our geologist expertise ensures regulatory adherence.</w:t>
      </w:r>
    </w:p>
    <w:p>
      <w:pPr>
        <w:numPr>
          <w:ilvl w:val="0"/>
          <w:numId w:val="1001"/>
        </w:numPr>
        <w:pStyle w:val="Compact"/>
      </w:pPr>
      <w:r>
        <w:rPr>
          <w:bCs/>
          <w:b/>
        </w:rPr>
        <w:t xml:space="preserve">Municipal Departments</w:t>
      </w:r>
      <w:r>
        <w:t xml:space="preserve">: City of San Francisco departments like Public Works and Planning that require geologist input for public infrastructure projects and climate resilience planning.</w:t>
      </w:r>
    </w:p>
    <w:p>
      <w:pPr>
        <w:pStyle w:val="FirstParagraph"/>
      </w:pPr>
      <w:r>
        <w:t xml:space="preserve">Each segment demands customized geological solutions, making our specialized geologist services the differentiator in a competitive market where generic engineering firms often fail to deliver site-specific earth science insights.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geologist service providers for projects exceeding $5M in United States San Francisco</w:t>
      </w:r>
    </w:p>
    <w:bookmarkEnd w:id="23"/>
    <w:bookmarkStart w:id="28" w:name="X0265f3c23c2dc969bb9508019bac620bab370f1"/>
    <w:p>
      <w:pPr>
        <w:pStyle w:val="Heading2"/>
      </w:pPr>
      <w:r>
        <w:t xml:space="preserve">Geologically Tailored Marketing Strategies &amp; Tactics</w:t>
      </w:r>
    </w:p>
    <w:p>
      <w:pPr>
        <w:pStyle w:val="FirstParagraph"/>
      </w:pPr>
      <w:r>
        <w:t xml:space="preserve">Our strategy leverages San Francisco's unique geological context through:</w:t>
      </w:r>
    </w:p>
    <w:bookmarkStart w:id="24" w:name="hyper-local-digital-presence"/>
    <w:p>
      <w:pPr>
        <w:pStyle w:val="Heading3"/>
      </w:pPr>
      <w:r>
        <w:t xml:space="preserve">1. Hyper-Local Digital Presence</w:t>
      </w:r>
    </w:p>
    <w:p>
      <w:pPr>
        <w:pStyle w:val="FirstParagraph"/>
      </w:pPr>
      <w:r>
        <w:t xml:space="preserve">We deploy location-specific content targeting "geologist San Francisco" and "seismic assessment United States" searches. Our website features a dedicated "San Francisco Geology Hub" with case studies like the Transbay Transit Center ground stability analysis. We implement geo-fenced LinkedIn campaigns for construction executives in SF, emphasizing our geologist's 20+ years of local fault-line expertise.</w:t>
      </w:r>
    </w:p>
    <w:bookmarkEnd w:id="24"/>
    <w:bookmarkStart w:id="25" w:name="industry-specific-partnerships"/>
    <w:p>
      <w:pPr>
        <w:pStyle w:val="Heading3"/>
      </w:pPr>
      <w:r>
        <w:t xml:space="preserve">2. Industry-Specific Partnerships</w:t>
      </w:r>
    </w:p>
    <w:p>
      <w:pPr>
        <w:pStyle w:val="FirstParagraph"/>
      </w:pPr>
      <w:r>
        <w:t xml:space="preserve">Collaborate with key United States San Francisco stakeholders:</w:t>
      </w:r>
    </w:p>
    <w:p>
      <w:pPr>
        <w:numPr>
          <w:ilvl w:val="0"/>
          <w:numId w:val="1003"/>
        </w:numPr>
        <w:pStyle w:val="Compact"/>
      </w:pPr>
      <w:r>
        <w:t xml:space="preserve">Co-host "Resilient Infrastructure Summits" with SF Planning Department</w:t>
      </w:r>
    </w:p>
    <w:p>
      <w:pPr>
        <w:numPr>
          <w:ilvl w:val="0"/>
          <w:numId w:val="1003"/>
        </w:numPr>
        <w:pStyle w:val="Compact"/>
      </w:pPr>
      <w:r>
        <w:t xml:space="preserve">Become official geologist partner for Greater San Francisco Chamber of Commerce sustainability initiatives</w:t>
      </w:r>
    </w:p>
    <w:p>
      <w:pPr>
        <w:numPr>
          <w:ilvl w:val="0"/>
          <w:numId w:val="1003"/>
        </w:numPr>
        <w:pStyle w:val="Compact"/>
      </w:pPr>
      <w:r>
        <w:t xml:space="preserve">Integrate our geologist services into UC Berkeley's Urban Resilience Program curriculum</w:t>
      </w:r>
    </w:p>
    <w:bookmarkEnd w:id="25"/>
    <w:bookmarkStart w:id="26" w:name="X123154b1981016ce26fdca2fab7689552a960d9"/>
    <w:p>
      <w:pPr>
        <w:pStyle w:val="Heading3"/>
      </w:pPr>
      <w:r>
        <w:t xml:space="preserve">3. Content Marketing with Geological Authority</w:t>
      </w:r>
    </w:p>
    <w:p>
      <w:pPr>
        <w:pStyle w:val="FirstParagraph"/>
      </w:pPr>
      <w:r>
        <w:t xml:space="preserve">Develop position papers addressing San Francisco-specific challenges:</w:t>
      </w:r>
    </w:p>
    <w:p>
      <w:pPr>
        <w:numPr>
          <w:ilvl w:val="0"/>
          <w:numId w:val="1004"/>
        </w:numPr>
        <w:pStyle w:val="Compact"/>
      </w:pPr>
      <w:r>
        <w:t xml:space="preserve">"Seismic Risk Mitigation for Mission District High-Rises: A Geologist's Guide"</w:t>
      </w:r>
    </w:p>
    <w:p>
      <w:pPr>
        <w:numPr>
          <w:ilvl w:val="0"/>
          <w:numId w:val="1004"/>
        </w:numPr>
        <w:pStyle w:val="Compact"/>
      </w:pPr>
      <w:r>
        <w:t xml:space="preserve">"Liquefaction Prevention Strategies for Tenderloin Redevelopment Projects"</w:t>
      </w:r>
    </w:p>
    <w:p>
      <w:pPr>
        <w:numPr>
          <w:ilvl w:val="0"/>
          <w:numId w:val="1004"/>
        </w:numPr>
        <w:pStyle w:val="Compact"/>
      </w:pPr>
      <w:r>
        <w:t xml:space="preserve">Daily Twitter threads from our lead geologist analyzing real-time USGS data relevant to San Francisco</w:t>
      </w:r>
    </w:p>
    <w:bookmarkEnd w:id="26"/>
    <w:bookmarkStart w:id="27" w:name="community-centric-engagement"/>
    <w:p>
      <w:pPr>
        <w:pStyle w:val="Heading3"/>
      </w:pPr>
      <w:r>
        <w:t xml:space="preserve">4. Community-Centric Engagement</w:t>
      </w:r>
    </w:p>
    <w:p>
      <w:pPr>
        <w:pStyle w:val="FirstParagraph"/>
      </w:pPr>
      <w:r>
        <w:t xml:space="preserve">Host quarterly "Geology in Action" workshops at SF Public Library locations, featuring our geologist explaining how earth science impacts neighborhoods like Pacific Heights and the Financial District. Sponsor the San Francisco Earthquake Preparedness Expo—directly positioning us as the city's geologist resource.</w:t>
      </w:r>
    </w:p>
    <w:bookmarkEnd w:id="27"/>
    <w:bookmarkEnd w:id="28"/>
    <w:bookmarkStart w:id="29" w:name="budget-allocation-strategic-investment"/>
    <w:p>
      <w:pPr>
        <w:pStyle w:val="Heading2"/>
      </w:pPr>
      <w:r>
        <w:t xml:space="preserve">Budget Allocation: Strategic Investment</w:t>
      </w:r>
    </w:p>
    <w:p>
      <w:pPr>
        <w:pStyle w:val="FirstParagraph"/>
      </w:pPr>
      <w:r>
        <w:t xml:space="preserve">Marketing Channel</w:t>
      </w:r>
    </w:p>
    <w:p>
      <w:pPr>
        <w:pStyle w:val="BodyText"/>
      </w:pPr>
      <w:r>
        <w:t xml:space="preserve">Allocation (%)</w:t>
      </w:r>
    </w:p>
    <w:p>
      <w:pPr>
        <w:pStyle w:val="BodyText"/>
      </w:pPr>
      <w:r>
        <w:t xml:space="preserve">Geologist-Specific Focus</w:t>
      </w:r>
    </w:p>
    <w:p>
      <w:pPr>
        <w:pStyle w:val="BodyText"/>
      </w:pPr>
      <w:r>
        <w:t xml:space="preserve">Digital Advertising (Geo-Fenced)</w:t>
      </w:r>
    </w:p>
    <w:p>
      <w:pPr>
        <w:pStyle w:val="BodyText"/>
      </w:pPr>
      <w:r>
        <w:t xml:space="preserve">32%</w:t>
      </w:r>
    </w:p>
    <w:p>
      <w:pPr>
        <w:pStyle w:val="BodyText"/>
      </w:pPr>
      <w:r>
        <w:t xml:space="preserve">SF construction hashtags, geologist service keywords</w:t>
      </w:r>
    </w:p>
    <w:p>
      <w:pPr>
        <w:pStyle w:val="BodyText"/>
      </w:pPr>
      <w:r>
        <w:t xml:space="preserve">Industry Events &amp; Sponsorships</w:t>
      </w:r>
    </w:p>
    <w:p>
      <w:pPr>
        <w:pStyle w:val="BodyText"/>
      </w:pPr>
      <w:r>
        <w:t xml:space="preserve">28%</w:t>
      </w:r>
    </w:p>
    <w:p>
      <w:pPr>
        <w:pStyle w:val="BodyText"/>
      </w:pPr>
      <w:r>
        <w:t xml:space="preserve">&lt;</w:t>
      </w:r>
    </w:p>
    <w:p>
      <w:pPr>
        <w:pStyle w:val="BodyText"/>
      </w:pPr>
      <w:r>
        <w:t xml:space="preserve">Municipal conferences, CEQA workshops with our geologist as speaker</w:t>
      </w:r>
    </w:p>
    <w:p>
      <w:pPr>
        <w:pStyle w:val="BodyText"/>
      </w:pPr>
      <w:r>
        <w:t xml:space="preserve">Content Creation (Case Studies)</w:t>
      </w:r>
    </w:p>
    <w:p>
      <w:pPr>
        <w:pStyle w:val="BodyText"/>
      </w:pPr>
      <w:r>
        <w:t xml:space="preserve">20%</w:t>
      </w:r>
    </w:p>
    <w:p>
      <w:pPr>
        <w:pStyle w:val="BodyText"/>
      </w:pPr>
      <w:r>
        <w:t xml:space="preserve">&lt;</w:t>
      </w:r>
    </w:p>
    <w:p>
      <w:pPr>
        <w:pStyle w:val="BodyText"/>
      </w:pPr>
      <w:r>
        <w:t xml:space="preserve">SF-specific geological case studies authored by our lead geologist</w:t>
      </w:r>
    </w:p>
    <w:p>
      <w:pPr>
        <w:pStyle w:val="BodyText"/>
      </w:pPr>
      <w:r>
        <w:t xml:space="preserve">Community Programs</w:t>
      </w:r>
    </w:p>
    <w:p>
      <w:pPr>
        <w:pStyle w:val="BodyText"/>
      </w:pPr>
      <w:r>
        <w:t xml:space="preserve">15%</w:t>
      </w:r>
    </w:p>
    <w:p>
      <w:pPr>
        <w:pStyle w:val="BodyText"/>
      </w:pPr>
      <w:r>
        <w:t xml:space="preserve">&lt;</w:t>
      </w:r>
    </w:p>
    <w:p>
      <w:pPr>
        <w:pStyle w:val="BodyText"/>
      </w:pPr>
      <w:r>
        <w:t xml:space="preserve">SF library workshops, earthquake preparedness outreach</w:t>
      </w:r>
    </w:p>
    <w:p>
      <w:pPr>
        <w:pStyle w:val="BodyText"/>
      </w:pPr>
      <w:r>
        <w:t xml:space="preserve">Digital Presence Optimization</w:t>
      </w:r>
    </w:p>
    <w:p>
      <w:pPr>
        <w:pStyle w:val="BodyText"/>
      </w:pPr>
      <w:r>
        <w:t xml:space="preserve">5%</w:t>
      </w:r>
    </w:p>
    <w:p>
      <w:pPr>
        <w:pStyle w:val="BodyText"/>
      </w:pPr>
      <w:r>
        <w:t xml:space="preserve">Local SEO for "geologist San Francisco"</w:t>
      </w:r>
    </w:p>
    <w:bookmarkEnd w:id="29"/>
    <w:bookmarkStart w:id="30" w:name="X5e4886e3cc43054d59ff1fdc824d433356e650d"/>
    <w:p>
      <w:pPr>
        <w:pStyle w:val="Heading2"/>
      </w:pPr>
      <w:r>
        <w:t xml:space="preserve">Performance Metrics: Tracking Geologist Impact</w:t>
      </w:r>
    </w:p>
    <w:p>
      <w:pPr>
        <w:pStyle w:val="FirstParagraph"/>
      </w:pPr>
      <w:r>
        <w:t xml:space="preserve">We measure success through geology-specific KPIs:</w:t>
      </w:r>
    </w:p>
    <w:p>
      <w:pPr>
        <w:numPr>
          <w:ilvl w:val="0"/>
          <w:numId w:val="1005"/>
        </w:numPr>
        <w:pStyle w:val="Compact"/>
      </w:pPr>
      <w:r>
        <w:t xml:space="preserve">Lead quality score (85%+ from qualified San Francisco projects)</w:t>
      </w:r>
    </w:p>
    <w:p>
      <w:pPr>
        <w:numPr>
          <w:ilvl w:val="0"/>
          <w:numId w:val="1005"/>
        </w:numPr>
        <w:pStyle w:val="Compact"/>
      </w:pPr>
      <w:r>
        <w:t xml:space="preserve">Website traffic from United States San Francisco IP addresses (target: 65% of total)</w:t>
      </w:r>
    </w:p>
    <w:p>
      <w:pPr>
        <w:numPr>
          <w:ilvl w:val="0"/>
          <w:numId w:val="1005"/>
        </w:numPr>
        <w:pStyle w:val="Compact"/>
      </w:pPr>
      <w:r>
        <w:t xml:space="preserve">Geologist referral rate from municipal projects</w:t>
      </w:r>
    </w:p>
    <w:p>
      <w:pPr>
        <w:numPr>
          <w:ilvl w:val="0"/>
          <w:numId w:val="1005"/>
        </w:numPr>
        <w:pStyle w:val="Compact"/>
      </w:pPr>
      <w:r>
        <w:t xml:space="preserve">Certified project wins involving our geologist's site assessment</w:t>
      </w:r>
    </w:p>
    <w:bookmarkEnd w:id="30"/>
    <w:bookmarkStart w:id="31" w:name="Xbf3a74e0b8496cf992e8eb7c25b47bc5a277e4c"/>
    <w:p>
      <w:pPr>
        <w:pStyle w:val="Heading2"/>
      </w:pPr>
      <w:r>
        <w:t xml:space="preserve">Conclusion: The Essential Geologist for San Francisco's Future</w:t>
      </w:r>
    </w:p>
    <w:p>
      <w:pPr>
        <w:pStyle w:val="FirstParagraph"/>
      </w:pPr>
      <w:r>
        <w:t xml:space="preserve">This Marketing Plan transcends conventional service promotion—it establishes a strategic mandate for geological expertise in United States San Francisco's urban evolution. As seismic risks intensify and development pressures mount, the role of a specialized geologist becomes not merely valuable but fundamental to safe, sustainable city growth. By embedding our geologist team within San Francisco's professional ecosystem through hyper-relevant marketing tactics, we position ourselves as the definitive authority for earth science solutions that protect lives and infrastructure. The success of this Marketing Plan will directly translate to increased adoption of our geologist services across every major development corridor in the city—proving that in United States San Francisco, geological insight is not just recommended; it's essential for tomorrow's skyline.</w:t>
      </w:r>
    </w:p>
    <w:bookmarkEnd w:id="31"/>
    <w:bookmarkStart w:id="32" w:name="final-commitment"/>
    <w:p>
      <w:pPr>
        <w:pStyle w:val="Heading2"/>
      </w:pPr>
      <w:r>
        <w:t xml:space="preserve">Final Commitment</w:t>
      </w:r>
    </w:p>
    <w:p>
      <w:pPr>
        <w:pStyle w:val="FirstParagraph"/>
      </w:pPr>
      <w:r>
        <w:t xml:space="preserve">We pledge to make "geologist" synonymous with excellence in San Francisco through this Marketing Plan. Where others offer generic earth science services, we deliver context-aware geological expertise uniquely calibrated for the United States San Francisco environment—ensuring every project is built on a foundation of scientific certainty.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for United States San Francisco</dc:title>
  <dc:creator/>
  <dc:language>en</dc:language>
  <cp:keywords/>
  <dcterms:created xsi:type="dcterms:W3CDTF">2026-07-24T21:33:20Z</dcterms:created>
  <dcterms:modified xsi:type="dcterms:W3CDTF">2026-07-24T21:33:20Z</dcterms:modified>
</cp:coreProperties>
</file>

<file path=docProps/custom.xml><?xml version="1.0" encoding="utf-8"?>
<Properties xmlns="http://schemas.openxmlformats.org/officeDocument/2006/custom-properties" xmlns:vt="http://schemas.openxmlformats.org/officeDocument/2006/docPropsVTypes"/>
</file>