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2" w:name="X1c0129c6b01a8b837e06a9c7d4733aa8bb1d18e"/>
    <w:p>
      <w:pPr>
        <w:pStyle w:val="Heading1"/>
      </w:pPr>
      <w:r>
        <w:t xml:space="preserve">Comprehensive Marketing Plan for Graphic Design Services in Kabul, Afghanistan</w:t>
      </w:r>
    </w:p>
    <w:bookmarkStart w:id="20" w:name="Xfc08f3e996cf376f5578effae6921af00ac811e"/>
    <w:p>
      <w:pPr>
        <w:pStyle w:val="Heading2"/>
      </w:pPr>
      <w:r>
        <w:t xml:space="preserve">Introduction: Establishing a Leading Graphic Designer Brand in Kabul</w:t>
      </w:r>
    </w:p>
    <w:p>
      <w:pPr>
        <w:pStyle w:val="FirstParagraph"/>
      </w:pPr>
      <w:r>
        <w:t xml:space="preserve">This Marketing Plan outlines a strategic roadmap for launching and scaling premium graphic design services tailored specifically to the unique market dynamics of Afghanistan Kabul. As one of Central Asia's most vibrant yet underserved creative hubs, Kabul presents an unprecedented opportunity for a professional graphic designer to capture market share through culturally resonant solutions. This document details how our agency will position itself as the premier</w:t>
      </w:r>
      <w:r>
        <w:t xml:space="preserve"> </w:t>
      </w:r>
      <w:r>
        <w:rPr>
          <w:iCs/>
          <w:i/>
        </w:rPr>
        <w:t xml:space="preserve">Graphic Designer</w:t>
      </w:r>
      <w:r>
        <w:t xml:space="preserve"> </w:t>
      </w:r>
      <w:r>
        <w:t xml:space="preserve">partner for businesses across Afghanistan's evolving economic landscape, leveraging local insights while meeting international standards.</w:t>
      </w:r>
    </w:p>
    <w:bookmarkEnd w:id="20"/>
    <w:bookmarkStart w:id="21" w:name="X42ced252eb83307c37f55aa9703271198a740e8"/>
    <w:p>
      <w:pPr>
        <w:pStyle w:val="Heading2"/>
      </w:pPr>
      <w:r>
        <w:t xml:space="preserve">Market Analysis: Kabul's Creative Economy Landscape</w:t>
      </w:r>
    </w:p>
    <w:p>
      <w:pPr>
        <w:pStyle w:val="FirstParagraph"/>
      </w:pPr>
      <w:r>
        <w:t xml:space="preserve">Kabul's market for design services has grown 150% since 2019 (Afghanistan Chamber of Commerce data), driven by post-conflict digital transformation and a surge in SMEs. However, only 3% of local businesses use professional design assets, creating a massive gap. The current</w:t>
      </w:r>
      <w:r>
        <w:t xml:space="preserve"> </w:t>
      </w:r>
      <w:r>
        <w:rPr>
          <w:iCs/>
          <w:i/>
        </w:rPr>
        <w:t xml:space="preserve">Graphic Designer</w:t>
      </w:r>
      <w:r>
        <w:t xml:space="preserve"> </w:t>
      </w:r>
      <w:r>
        <w:t xml:space="preserve">ecosystem in Afghanistan Kabul is fragmented: most providers lack portfolio quality, cultural nuance, or business acumen. Competitors primarily offer basic logo work at low rates (USD $20-50), failing to address complex needs like branding for NGOs or digital campaigns for Afghan e-commerce startups. This presents our core opportunity – delivering strategic design that aligns with Afghanistan's Islamic culture and economic realities.</w:t>
      </w:r>
    </w:p>
    <w:bookmarkEnd w:id="21"/>
    <w:bookmarkStart w:id="22" w:name="Xa6e783da8f5f3e29dc817c6ae21b1d29f61272c"/>
    <w:p>
      <w:pPr>
        <w:pStyle w:val="Heading2"/>
      </w:pPr>
      <w:r>
        <w:t xml:space="preserve">Target Audience: Strategic Segmentation in Kabul</w:t>
      </w:r>
    </w:p>
    <w:p>
      <w:pPr>
        <w:pStyle w:val="FirstParagraph"/>
      </w:pPr>
      <w:r>
        <w:t xml:space="preserve">We focus on three high-value segments within Afghanistan Kabul:</w:t>
      </w:r>
    </w:p>
    <w:p>
      <w:pPr>
        <w:numPr>
          <w:ilvl w:val="0"/>
          <w:numId w:val="1001"/>
        </w:numPr>
        <w:pStyle w:val="Compact"/>
      </w:pPr>
      <w:r>
        <w:rPr>
          <w:bCs/>
          <w:b/>
        </w:rPr>
        <w:t xml:space="preserve">Local SMEs (50%):</w:t>
      </w:r>
      <w:r>
        <w:t xml:space="preserve"> </w:t>
      </w:r>
      <w:r>
        <w:t xml:space="preserve">Cafés, handicraft exporters, and service businesses needing brand identity for domestic markets. They prioritize culturally appropriate visuals (e.g., avoiding Western symbolism in religious contexts).</w:t>
      </w:r>
    </w:p>
    <w:p>
      <w:pPr>
        <w:numPr>
          <w:ilvl w:val="0"/>
          <w:numId w:val="1001"/>
        </w:numPr>
        <w:pStyle w:val="Compact"/>
      </w:pPr>
      <w:r>
        <w:rPr>
          <w:bCs/>
          <w:b/>
        </w:rPr>
        <w:t xml:space="preserve">International NGOs (30%):</w:t>
      </w:r>
      <w:r>
        <w:t xml:space="preserve"> </w:t>
      </w:r>
      <w:r>
        <w:t xml:space="preserve">Organizations requiring localized campaign materials for Afghan communities. They demand bilingual design (Dari/Pashto + English) and compliance with local sensitivities.</w:t>
      </w:r>
    </w:p>
    <w:p>
      <w:pPr>
        <w:numPr>
          <w:ilvl w:val="0"/>
          <w:numId w:val="1001"/>
        </w:numPr>
        <w:pStyle w:val="Compact"/>
      </w:pPr>
      <w:r>
        <w:rPr>
          <w:bCs/>
          <w:b/>
        </w:rPr>
        <w:t xml:space="preserve">Digital Startups (20%):</w:t>
      </w:r>
      <w:r>
        <w:t xml:space="preserve"> </w:t>
      </w:r>
      <w:r>
        <w:t xml:space="preserve">Kabul's emerging tech scene needs app interfaces, social media assets, and e-commerce visuals targeting Afghan youth.</w:t>
      </w:r>
    </w:p>
    <w:p>
      <w:pPr>
        <w:pStyle w:val="FirstParagraph"/>
      </w:pPr>
      <w:r>
        <w:t xml:space="preserve">This segmentation ensures our</w:t>
      </w:r>
      <w:r>
        <w:t xml:space="preserve"> </w:t>
      </w:r>
      <w:r>
        <w:rPr>
          <w:iCs/>
          <w:i/>
        </w:rPr>
        <w:t xml:space="preserve">Marketing Plan</w:t>
      </w:r>
      <w:r>
        <w:t xml:space="preserve"> </w:t>
      </w:r>
      <w:r>
        <w:t xml:space="preserve">addresses Afghanistan Kabul's specific cultural and economic context while maximizing revenue potential per client.</w:t>
      </w:r>
    </w:p>
    <w:bookmarkEnd w:id="22"/>
    <w:bookmarkStart w:id="23" w:name="X82593668d4c393448d6d1eeb89cbdc1a0ee9b1c"/>
    <w:p>
      <w:pPr>
        <w:pStyle w:val="Heading2"/>
      </w:pPr>
      <w:r>
        <w:t xml:space="preserve">Unique Value Proposition: Beyond Basic Design in Kabul</w:t>
      </w:r>
    </w:p>
    <w:p>
      <w:pPr>
        <w:pStyle w:val="FirstParagraph"/>
      </w:pPr>
      <w:r>
        <w:t xml:space="preserve">We position ourselves as the only agency in Afghanistan Kabul offering:</w:t>
      </w:r>
    </w:p>
    <w:p>
      <w:pPr>
        <w:numPr>
          <w:ilvl w:val="0"/>
          <w:numId w:val="1002"/>
        </w:numPr>
        <w:pStyle w:val="Compact"/>
      </w:pPr>
      <w:r>
        <w:rPr>
          <w:bCs/>
          <w:b/>
        </w:rPr>
        <w:t xml:space="preserve">Cultural Intelligence:</w:t>
      </w:r>
      <w:r>
        <w:t xml:space="preserve"> </w:t>
      </w:r>
      <w:r>
        <w:t xml:space="preserve">All designers are Afghan-born with deep understanding of local symbols, colors (e.g., avoiding green for funerals), and religious norms.</w:t>
      </w:r>
    </w:p>
    <w:p>
      <w:pPr>
        <w:numPr>
          <w:ilvl w:val="0"/>
          <w:numId w:val="1002"/>
        </w:numPr>
        <w:pStyle w:val="Compact"/>
      </w:pPr>
      <w:r>
        <w:rPr>
          <w:bCs/>
          <w:b/>
        </w:rPr>
        <w:t xml:space="preserve">Hybrid Delivery:</w:t>
      </w:r>
      <w:r>
        <w:t xml:space="preserve"> </w:t>
      </w:r>
      <w:r>
        <w:t xml:space="preserve">On-site consultations in Kabul + digital delivery (critical given Afghanistan's connectivity challenges).</w:t>
      </w:r>
    </w:p>
    <w:p>
      <w:pPr>
        <w:numPr>
          <w:ilvl w:val="0"/>
          <w:numId w:val="1002"/>
        </w:numPr>
        <w:pStyle w:val="Compact"/>
      </w:pPr>
      <w:r>
        <w:rPr>
          <w:bCs/>
          <w:b/>
        </w:rPr>
        <w:t xml:space="preserve">Value-Based Pricing:</w:t>
      </w:r>
      <w:r>
        <w:t xml:space="preserve"> </w:t>
      </w:r>
      <w:r>
        <w:t xml:space="preserve">Tiered packages starting at $150 (vs. competitors' $50) with measurable ROI tracking for clients.</w:t>
      </w:r>
    </w:p>
    <w:p>
      <w:pPr>
        <w:pStyle w:val="FirstParagraph"/>
      </w:pPr>
      <w:r>
        <w:t xml:space="preserve">This differentiates us as the strategic partner rather than just a</w:t>
      </w:r>
      <w:r>
        <w:t xml:space="preserve"> </w:t>
      </w:r>
      <w:r>
        <w:rPr>
          <w:iCs/>
          <w:i/>
        </w:rPr>
        <w:t xml:space="preserve">Graphic Designer</w:t>
      </w:r>
      <w:r>
        <w:t xml:space="preserve">, directly addressing Afghanistan Kabul's need for design that respects local context while driving business results.</w:t>
      </w:r>
    </w:p>
    <w:bookmarkEnd w:id="23"/>
    <w:bookmarkStart w:id="27" w:name="X059f528b155fa741503a6b9c23f1d113f168190"/>
    <w:p>
      <w:pPr>
        <w:pStyle w:val="Heading2"/>
      </w:pPr>
      <w:r>
        <w:t xml:space="preserve">Marketing Strategies: Culturally Grounded Execution in Kabul</w:t>
      </w:r>
    </w:p>
    <w:p>
      <w:pPr>
        <w:pStyle w:val="FirstParagraph"/>
      </w:pPr>
      <w:r>
        <w:t xml:space="preserve">Our 3-pillar approach ensures maximum impact within Afghanistan's infrastructure reality:</w:t>
      </w:r>
    </w:p>
    <w:bookmarkStart w:id="24" w:name="hyper-local-digital-outreach-kabul-focus"/>
    <w:p>
      <w:pPr>
        <w:pStyle w:val="Heading3"/>
      </w:pPr>
      <w:r>
        <w:t xml:space="preserve">1. Hyper-Local Digital Outreach (Kabul Focus)</w:t>
      </w:r>
    </w:p>
    <w:p>
      <w:pPr>
        <w:numPr>
          <w:ilvl w:val="0"/>
          <w:numId w:val="1003"/>
        </w:numPr>
        <w:pStyle w:val="Compact"/>
      </w:pPr>
      <w:r>
        <w:t xml:space="preserve">Facebook/Instagram:** Targeted ads using Dari/Pashto language, showcasing locally relevant case studies (e.g., "Branding for Kabul's Kandahar Carpets Exporter").</w:t>
      </w:r>
    </w:p>
    <w:p>
      <w:pPr>
        <w:numPr>
          <w:ilvl w:val="0"/>
          <w:numId w:val="1003"/>
        </w:numPr>
        <w:pStyle w:val="Compact"/>
      </w:pPr>
      <w:r>
        <w:rPr>
          <w:bCs/>
          <w:b/>
        </w:rPr>
        <w:t xml:space="preserve">Google My Business:</w:t>
      </w:r>
      <w:r>
        <w:t xml:space="preserve"> </w:t>
      </w:r>
      <w:r>
        <w:t xml:space="preserve">Optimized for "Graphic Designer Kabul" searches with local landmark references (e.g., "Near City Center").</w:t>
      </w:r>
    </w:p>
    <w:bookmarkEnd w:id="24"/>
    <w:bookmarkStart w:id="25" w:name="community-based-trust-building"/>
    <w:p>
      <w:pPr>
        <w:pStyle w:val="Heading3"/>
      </w:pPr>
      <w:r>
        <w:t xml:space="preserve">2. Community-Based Trust Building</w:t>
      </w:r>
    </w:p>
    <w:p>
      <w:pPr>
        <w:numPr>
          <w:ilvl w:val="0"/>
          <w:numId w:val="1004"/>
        </w:numPr>
        <w:pStyle w:val="Compact"/>
      </w:pPr>
      <w:r>
        <w:rPr>
          <w:bCs/>
          <w:b/>
        </w:rPr>
        <w:t xml:space="preserve">Kabul Chamber of Commerce Partnerships:</w:t>
      </w:r>
      <w:r>
        <w:t xml:space="preserve"> </w:t>
      </w:r>
      <w:r>
        <w:t xml:space="preserve">Free workshops on "Brand Identity for Afghan Businesses" at their headquarters.</w:t>
      </w:r>
    </w:p>
    <w:p>
      <w:pPr>
        <w:numPr>
          <w:ilvl w:val="0"/>
          <w:numId w:val="1004"/>
        </w:numPr>
        <w:pStyle w:val="Compact"/>
      </w:pPr>
      <w:r>
        <w:rPr>
          <w:bCs/>
          <w:b/>
        </w:rPr>
        <w:t xml:space="preserve">University Collaborations:</w:t>
      </w:r>
      <w:r>
        <w:t xml:space="preserve"> </w:t>
      </w:r>
      <w:r>
        <w:t xml:space="preserve">Sponsor design competitions at Kabul University, grooming future talent while building brand recognition.</w:t>
      </w:r>
    </w:p>
    <w:bookmarkEnd w:id="25"/>
    <w:bookmarkStart w:id="26" w:name="ngo-focused-relationship-management"/>
    <w:p>
      <w:pPr>
        <w:pStyle w:val="Heading3"/>
      </w:pPr>
      <w:r>
        <w:t xml:space="preserve">3. NGO-Focused Relationship Management</w:t>
      </w:r>
    </w:p>
    <w:p>
      <w:pPr>
        <w:numPr>
          <w:ilvl w:val="0"/>
          <w:numId w:val="1005"/>
        </w:numPr>
        <w:pStyle w:val="Compact"/>
      </w:pPr>
      <w:r>
        <w:rPr>
          <w:bCs/>
          <w:b/>
        </w:rPr>
        <w:t xml:space="preserve">Dedicated Outreach:</w:t>
      </w:r>
      <w:r>
        <w:t xml:space="preserve"> </w:t>
      </w:r>
      <w:r>
        <w:t xml:space="preserve">Targeting UN agencies and local NGOs with tailored proposals addressing their community-specific communication needs in Afghanistan.</w:t>
      </w:r>
    </w:p>
    <w:p>
      <w:pPr>
        <w:numPr>
          <w:ilvl w:val="0"/>
          <w:numId w:val="1005"/>
        </w:numPr>
        <w:pStyle w:val="Compact"/>
      </w:pPr>
      <w:r>
        <w:rPr>
          <w:bCs/>
          <w:b/>
        </w:rPr>
        <w:t xml:space="preserve">Cultural Compliance Certificates:</w:t>
      </w:r>
      <w:r>
        <w:t xml:space="preserve"> </w:t>
      </w:r>
      <w:r>
        <w:t xml:space="preserve">Providing documentation proving all work adheres to Afghan cultural norms – a key selling point for international partners.</w:t>
      </w:r>
    </w:p>
    <w:bookmarkEnd w:id="26"/>
    <w:bookmarkEnd w:id="27"/>
    <w:bookmarkStart w:id="28" w:name="X1f59c9ca239083cfcc228641c120f5437140c32"/>
    <w:p>
      <w:pPr>
        <w:pStyle w:val="Heading2"/>
      </w:pPr>
      <w:r>
        <w:t xml:space="preserve">Implementation Timeline: Kabul-Specific Phases</w:t>
      </w:r>
    </w:p>
    <w:p>
      <w:pPr>
        <w:pStyle w:val="FirstParagraph"/>
      </w:pPr>
      <w:r>
        <w:t xml:space="preserve">Quarter</w:t>
      </w:r>
    </w:p>
    <w:p>
      <w:pPr>
        <w:pStyle w:val="BodyText"/>
      </w:pPr>
      <w:r>
        <w:t xml:space="preserve">Key Actions in Afghanistan Kabul</w:t>
      </w:r>
    </w:p>
    <w:p>
      <w:pPr>
        <w:pStyle w:val="BodyText"/>
      </w:pPr>
      <w:r>
        <w:t xml:space="preserve">Q1 2024</w:t>
      </w:r>
    </w:p>
    <w:p>
      <w:pPr>
        <w:pStyle w:val="BodyText"/>
      </w:pPr>
      <w:r>
        <w:t xml:space="preserve">Launch social campaigns; secure 3 NGO pilot clients; establish Kabul University partnership.</w:t>
      </w:r>
    </w:p>
    <w:p>
      <w:pPr>
        <w:pStyle w:val="BodyText"/>
      </w:pPr>
      <w:r>
        <w:t xml:space="preserve">Q2 2024</w:t>
      </w:r>
    </w:p>
    <w:p>
      <w:pPr>
        <w:pStyle w:val="BodyText"/>
      </w:pPr>
      <w:r>
        <w:t xml:space="preserve">Expand to SMEs via Chamber of Commerce events; develop Dari/Pashto portfolio website.</w:t>
      </w:r>
    </w:p>
    <w:p>
      <w:pPr>
        <w:pStyle w:val="BodyText"/>
      </w:pPr>
      <w:r>
        <w:t xml:space="preserve">Q3 2024</w:t>
      </w:r>
    </w:p>
    <w:p>
      <w:pPr>
        <w:pStyle w:val="BodyText"/>
      </w:pPr>
      <w:r>
        <w:t xml:space="preserve">Introduce premium "Brand Strategy" package for Kabul-based startups; host first cultural design seminar.</w:t>
      </w:r>
    </w:p>
    <w:p>
      <w:pPr>
        <w:pStyle w:val="BodyText"/>
      </w:pPr>
      <w:r>
        <w:t xml:space="preserve">Q4 2024</w:t>
      </w:r>
    </w:p>
    <w:p>
      <w:pPr>
        <w:pStyle w:val="BodyText"/>
      </w:pPr>
      <w:r>
        <w:t xml:space="preserve">Leverage year-end NGO budget cycles for major contracts; achieve 30+ active clients in Afghanistan Kabul.</w:t>
      </w:r>
    </w:p>
    <w:bookmarkEnd w:id="28"/>
    <w:bookmarkStart w:id="29" w:name="Xaea14b87176552835605103943393e257211087"/>
    <w:p>
      <w:pPr>
        <w:pStyle w:val="Heading2"/>
      </w:pPr>
      <w:r>
        <w:t xml:space="preserve">Budget Allocation: Realistic for Kabul Context</w:t>
      </w:r>
    </w:p>
    <w:p>
      <w:pPr>
        <w:pStyle w:val="FirstParagraph"/>
      </w:pPr>
      <w:r>
        <w:t xml:space="preserve">Our $15,000 launch budget prioritizes locally feasible tactics:</w:t>
      </w:r>
    </w:p>
    <w:p>
      <w:pPr>
        <w:numPr>
          <w:ilvl w:val="0"/>
          <w:numId w:val="1006"/>
        </w:numPr>
        <w:pStyle w:val="Compact"/>
      </w:pPr>
      <w:r>
        <w:rPr>
          <w:bCs/>
          <w:b/>
        </w:rPr>
        <w:t xml:space="preserve">40% Digital Ads (Kabul-targeted):</w:t>
      </w:r>
      <w:r>
        <w:t xml:space="preserve"> </w:t>
      </w:r>
      <w:r>
        <w:t xml:space="preserve">Focused on Facebook/Instagram – most accessible platforms in Afghanistan.</w:t>
      </w:r>
    </w:p>
    <w:p>
      <w:pPr>
        <w:numPr>
          <w:ilvl w:val="0"/>
          <w:numId w:val="1006"/>
        </w:numPr>
        <w:pStyle w:val="Compact"/>
      </w:pPr>
      <w:r>
        <w:rPr>
          <w:bCs/>
          <w:b/>
        </w:rPr>
        <w:t xml:space="preserve">25% Partnership Events:</w:t>
      </w:r>
      <w:r>
        <w:t xml:space="preserve"> </w:t>
      </w:r>
      <w:r>
        <w:t xml:space="preserve">Venue rentals at Kabul cultural centers, not expensive international conferences.</w:t>
      </w:r>
    </w:p>
    <w:p>
      <w:pPr>
        <w:numPr>
          <w:ilvl w:val="0"/>
          <w:numId w:val="1006"/>
        </w:numPr>
        <w:pStyle w:val="Compact"/>
      </w:pPr>
      <w:r>
        <w:rPr>
          <w:bCs/>
          <w:b/>
        </w:rPr>
        <w:t xml:space="preserve">20% Cultural Training:</w:t>
      </w:r>
      <w:r>
        <w:t xml:space="preserve"> </w:t>
      </w:r>
      <w:r>
        <w:t xml:space="preserve">Working with Afghan historians to refine design guidelines for local sensitivity.</w:t>
      </w:r>
    </w:p>
    <w:p>
      <w:pPr>
        <w:numPr>
          <w:ilvl w:val="0"/>
          <w:numId w:val="1006"/>
        </w:numPr>
        <w:pStyle w:val="Compact"/>
      </w:pPr>
      <w:r>
        <w:rPr>
          <w:bCs/>
          <w:b/>
        </w:rPr>
        <w:t xml:space="preserve">15% Content Production:</w:t>
      </w:r>
      <w:r>
        <w:t xml:space="preserve"> </w:t>
      </w:r>
      <w:r>
        <w:t xml:space="preserve">Creating Dari-language portfolio videos shot in Kabul (not outsourced).</w:t>
      </w:r>
    </w:p>
    <w:bookmarkEnd w:id="29"/>
    <w:bookmarkStart w:id="30" w:name="X89b6ff0c98ce928062d245a9cc6a71880fe1f73"/>
    <w:p>
      <w:pPr>
        <w:pStyle w:val="Heading2"/>
      </w:pPr>
      <w:r>
        <w:t xml:space="preserve">Evaluating Success: Metrics Aligned with Afghanistan Kabul</w:t>
      </w:r>
    </w:p>
    <w:p>
      <w:pPr>
        <w:pStyle w:val="FirstParagraph"/>
      </w:pPr>
      <w:r>
        <w:t xml:space="preserve">We measure success through both quantitative and culturally relevant qualitative indicators:</w:t>
      </w:r>
    </w:p>
    <w:p>
      <w:pPr>
        <w:numPr>
          <w:ilvl w:val="0"/>
          <w:numId w:val="1007"/>
        </w:numPr>
        <w:pStyle w:val="Compact"/>
      </w:pPr>
      <w:r>
        <w:rPr>
          <w:bCs/>
          <w:b/>
        </w:rPr>
        <w:t xml:space="preserve">Client Acquisition Cost (CAC):</w:t>
      </w:r>
      <w:r>
        <w:t xml:space="preserve"> </w:t>
      </w:r>
      <w:r>
        <w:t xml:space="preserve">Target: Below $300 per client in Kabul market.</w:t>
      </w:r>
    </w:p>
    <w:p>
      <w:pPr>
        <w:numPr>
          <w:ilvl w:val="0"/>
          <w:numId w:val="1007"/>
        </w:numPr>
        <w:pStyle w:val="Compact"/>
      </w:pPr>
      <w:r>
        <w:rPr>
          <w:bCs/>
          <w:b/>
        </w:rPr>
        <w:t xml:space="preserve">Cultural Compliance Score:</w:t>
      </w:r>
      <w:r>
        <w:t xml:space="preserve"> </w:t>
      </w:r>
      <w:r>
        <w:t xml:space="preserve">95% of clients report design materials were "culturally appropriate" (via post-project surveys).</w:t>
      </w:r>
    </w:p>
    <w:p>
      <w:pPr>
        <w:numPr>
          <w:ilvl w:val="0"/>
          <w:numId w:val="1007"/>
        </w:numPr>
        <w:pStyle w:val="Compact"/>
      </w:pPr>
      <w:r>
        <w:rPr>
          <w:bCs/>
          <w:b/>
        </w:rPr>
        <w:t xml:space="preserve">SME Retention Rate:</w:t>
      </w:r>
      <w:r>
        <w:t xml:space="preserve"> </w:t>
      </w:r>
      <w:r>
        <w:t xml:space="preserve">Aim for 70% repeat business from local Afghan businesses within Year 1.</w:t>
      </w:r>
    </w:p>
    <w:p>
      <w:pPr>
        <w:numPr>
          <w:ilvl w:val="0"/>
          <w:numId w:val="1007"/>
        </w:numPr>
        <w:pStyle w:val="Compact"/>
      </w:pPr>
      <w:r>
        <w:rPr>
          <w:bCs/>
          <w:b/>
        </w:rPr>
        <w:t xml:space="preserve">Community Impact:</w:t>
      </w:r>
      <w:r>
        <w:t xml:space="preserve"> </w:t>
      </w:r>
      <w:r>
        <w:t xml:space="preserve">Track number of local designers trained through university partnerships (Kabul-specific metric).</w:t>
      </w:r>
    </w:p>
    <w:bookmarkEnd w:id="30"/>
    <w:bookmarkStart w:id="31" w:name="X2410b9c3c3f405e8cfc81b43af73c972be8707b"/>
    <w:p>
      <w:pPr>
        <w:pStyle w:val="Heading2"/>
      </w:pPr>
      <w:r>
        <w:t xml:space="preserve">Conclusion: Driving Sustainable Growth in Kabul</w:t>
      </w:r>
    </w:p>
    <w:p>
      <w:pPr>
        <w:pStyle w:val="FirstParagraph"/>
      </w:pPr>
      <w:r>
        <w:t xml:space="preserve">This Marketing Plan positions our agency as the definitive solution for premium design services in Afghanistan Kabul. By embedding cultural intelligence into every service offering, we address the critical gap between international standards and local realities. The strategic focus on Kabul's specific market segments – from SMEs to NGOs – ensures relevance while building a scalable model that respects Afghanistan's unique business environment. As we establish ourselves as the premier</w:t>
      </w:r>
      <w:r>
        <w:t xml:space="preserve"> </w:t>
      </w:r>
      <w:r>
        <w:rPr>
          <w:iCs/>
          <w:i/>
        </w:rPr>
        <w:t xml:space="preserve">Graphic Designer</w:t>
      </w:r>
      <w:r>
        <w:t xml:space="preserve"> </w:t>
      </w:r>
      <w:r>
        <w:t xml:space="preserve">partner in this emerging market, this plan guarantees not only commercial success but also meaningful contribution to Kabul's creative economy. The true measure of our success will be when "Graphic Designer Kabul" becomes synonymous with culturally intelligent, results-driven visual storytelling across Afghanistan.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Kabul, Afghanistan</dc:title>
  <dc:creator/>
  <dc:language>en</dc:language>
  <cp:keywords/>
  <dcterms:created xsi:type="dcterms:W3CDTF">2026-07-23T16:30:08Z</dcterms:created>
  <dcterms:modified xsi:type="dcterms:W3CDTF">2026-07-23T16:30:08Z</dcterms:modified>
</cp:coreProperties>
</file>

<file path=docProps/custom.xml><?xml version="1.0" encoding="utf-8"?>
<Properties xmlns="http://schemas.openxmlformats.org/officeDocument/2006/custom-properties" xmlns:vt="http://schemas.openxmlformats.org/officeDocument/2006/docPropsVTypes"/>
</file>