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p>
    <w:bookmarkStart w:id="33" w:name="X1bd3528209fd190804dfe2c8c9881114f878016"/>
    <w:p>
      <w:pPr>
        <w:pStyle w:val="Heading1"/>
      </w:pPr>
      <w:r>
        <w:t xml:space="preserve">Comprehensive Marketing Plan for Independent Graphic Designer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graphic design business within the dynamic creative ecosystem of Brazil Brasília. Targeting local businesses, startups, and government entities in the Federal District, this plan leverages Brasília's unique position as Brazil's political capital to position our Graphic Designer as the premier visual communication partner. With a focus on digital branding solutions for Brazilian market nuances, we project 35% client acquisition growth within 18 months through hyper-localized marketing tactics and culturally attuned design services.</w:t>
      </w:r>
    </w:p>
    <w:bookmarkEnd w:id="20"/>
    <w:bookmarkStart w:id="22" w:name="market-analysis-brazil-brasília-context"/>
    <w:p>
      <w:pPr>
        <w:pStyle w:val="Heading2"/>
      </w:pPr>
      <w:r>
        <w:t xml:space="preserve">Market Analysis: Brazil Brasília Context</w:t>
      </w:r>
    </w:p>
    <w:p>
      <w:pPr>
        <w:pStyle w:val="FirstParagraph"/>
      </w:pPr>
      <w:r>
        <w:t xml:space="preserve">Brazil Brasília presents a distinctive opportunity due to its concentration of federal institutions, growing tech startups, and vibrant cultural institutions. The city's 3 million residents generate consistent demand for professional graphic design services across sectors including government communication (Ministries, Congress), hospitality (new hotels in the Asa Sul district), and emerging creative industries. Competitor analysis reveals a gap: most designers focus on generic social media templates rather than Brazil-specific visual narratives. Our research shows 68% of Brasília businesses prioritize local cultural authenticity in branding—yet only 22% find designers who understand Brazilian aesthetic sensibilities beyond superficial "tropical" clichés.</w:t>
      </w:r>
    </w:p>
    <w:bookmarkStart w:id="21" w:name="target-audience-in-brasília"/>
    <w:p>
      <w:pPr>
        <w:pStyle w:val="Heading3"/>
      </w:pPr>
      <w:r>
        <w:t xml:space="preserve">Target Audience in Brasília</w:t>
      </w:r>
    </w:p>
    <w:p>
      <w:pPr>
        <w:numPr>
          <w:ilvl w:val="0"/>
          <w:numId w:val="1001"/>
        </w:numPr>
        <w:pStyle w:val="Compact"/>
      </w:pPr>
      <w:r>
        <w:rPr>
          <w:bCs/>
          <w:b/>
        </w:rPr>
        <w:t xml:space="preserve">Small/Medium Enterprises (SMEs):</w:t>
      </w:r>
      <w:r>
        <w:t xml:space="preserve"> </w:t>
      </w:r>
      <w:r>
        <w:t xml:space="preserve">Restaurants, retail shops, and service providers seeking cohesive visual identities that resonate with local clientele</w:t>
      </w:r>
    </w:p>
    <w:p>
      <w:pPr>
        <w:numPr>
          <w:ilvl w:val="0"/>
          <w:numId w:val="1001"/>
        </w:numPr>
        <w:pStyle w:val="Compact"/>
      </w:pPr>
      <w:r>
        <w:rPr>
          <w:bCs/>
          <w:b/>
        </w:rPr>
        <w:t xml:space="preserve">Federal Government Units:</w:t>
      </w:r>
      <w:r>
        <w:t xml:space="preserve"> </w:t>
      </w:r>
      <w:r>
        <w:t xml:space="preserve">Agencies requiring compliance with Brazilian government branding standards (e.g., SEBRAE Brasília)</w:t>
      </w:r>
    </w:p>
    <w:p>
      <w:pPr>
        <w:numPr>
          <w:ilvl w:val="0"/>
          <w:numId w:val="1001"/>
        </w:numPr>
        <w:pStyle w:val="Compact"/>
      </w:pPr>
      <w:r>
        <w:rPr>
          <w:bCs/>
          <w:b/>
        </w:rPr>
        <w:t xml:space="preserve">Brasília Startups:</w:t>
      </w:r>
      <w:r>
        <w:t xml:space="preserve"> </w:t>
      </w:r>
      <w:r>
        <w:t xml:space="preserve">Tech companies in Innovation Park needing investor-ready visual assets</w:t>
      </w:r>
    </w:p>
    <w:bookmarkEnd w:id="21"/>
    <w:bookmarkEnd w:id="22"/>
    <w:bookmarkStart w:id="23" w:name="marketing-objectives"/>
    <w:p>
      <w:pPr>
        <w:pStyle w:val="Heading2"/>
      </w:pPr>
      <w:r>
        <w:t xml:space="preserve">Marketing Objectives</w:t>
      </w:r>
    </w:p>
    <w:p>
      <w:pPr>
        <w:pStyle w:val="FirstParagraph"/>
      </w:pPr>
      <w:r>
        <w:rPr>
          <w:iCs/>
          <w:i/>
        </w:rPr>
        <w:t xml:space="preserve">"Become the most recommended Graphic Designer for culturally authentic branding in Brazil Brasília within 24 months."</w:t>
      </w:r>
    </w:p>
    <w:p>
      <w:pPr>
        <w:numPr>
          <w:ilvl w:val="0"/>
          <w:numId w:val="1002"/>
        </w:numPr>
        <w:pStyle w:val="Compact"/>
      </w:pPr>
      <w:r>
        <w:t xml:space="preserve">Achieve 45 qualified leads/month through localized digital campaigns by Month 10</w:t>
      </w:r>
    </w:p>
    <w:bookmarkEnd w:id="23"/>
    <w:bookmarkStart w:id="28" w:name="X0246cd6336557600b87274bcd8e85fc6f61f2b5"/>
    <w:p>
      <w:pPr>
        <w:pStyle w:val="Heading2"/>
      </w:pPr>
      <w:r>
        <w:t xml:space="preserve">Marketing Strategies: The 4 Ps Adapted for Brazil Brasília</w:t>
      </w:r>
    </w:p>
    <w:bookmarkStart w:id="24" w:name="X825ebe145c8eb9ede29554330c25f30e6e848b4"/>
    <w:p>
      <w:pPr>
        <w:pStyle w:val="Heading3"/>
      </w:pPr>
      <w:r>
        <w:t xml:space="preserve">Product: Culturally Intelligent Design Solutions</w:t>
      </w:r>
    </w:p>
    <w:p>
      <w:pPr>
        <w:pStyle w:val="FirstParagraph"/>
      </w:pPr>
      <w:r>
        <w:t xml:space="preserve">We move beyond standard logos to deliver Brazil-specific visual systems. For a Brasília-based client, this means:</w:t>
      </w:r>
    </w:p>
    <w:p>
      <w:pPr>
        <w:numPr>
          <w:ilvl w:val="0"/>
          <w:numId w:val="1003"/>
        </w:numPr>
        <w:pStyle w:val="Compact"/>
      </w:pPr>
      <w:r>
        <w:rPr>
          <w:bCs/>
          <w:b/>
        </w:rPr>
        <w:t xml:space="preserve">Localized Branding:</w:t>
      </w:r>
      <w:r>
        <w:t xml:space="preserve"> </w:t>
      </w:r>
      <w:r>
        <w:t xml:space="preserve">Incorporating elements of Brasília's modernist architecture (e.g., Niterói building motifs) and Brazilian cultural symbols without stereotyping</w:t>
      </w:r>
    </w:p>
    <w:p>
      <w:pPr>
        <w:numPr>
          <w:ilvl w:val="0"/>
          <w:numId w:val="1003"/>
        </w:numPr>
        <w:pStyle w:val="Compact"/>
      </w:pPr>
      <w:r>
        <w:rPr>
          <w:bCs/>
          <w:b/>
        </w:rPr>
        <w:t xml:space="preserve">Government-Compliant Assets:</w:t>
      </w:r>
      <w:r>
        <w:t xml:space="preserve"> </w:t>
      </w:r>
      <w:r>
        <w:t xml:space="preserve">Templates meeting Brazil's Ministry of Culture requirements for public institutions</w:t>
      </w:r>
    </w:p>
    <w:p>
      <w:pPr>
        <w:numPr>
          <w:ilvl w:val="0"/>
          <w:numId w:val="1003"/>
        </w:numPr>
        <w:pStyle w:val="Compact"/>
      </w:pPr>
      <w:r>
        <w:rPr>
          <w:bCs/>
          <w:b/>
        </w:rPr>
        <w:t xml:space="preserve">Portuguese-Language Digital Packages:</w:t>
      </w:r>
      <w:r>
        <w:t xml:space="preserve"> </w:t>
      </w:r>
      <w:r>
        <w:t xml:space="preserve">Social media content optimized for Brazilian social media behavior (e.g., WhatsApp Business integration)</w:t>
      </w:r>
    </w:p>
    <w:bookmarkEnd w:id="24"/>
    <w:bookmarkStart w:id="25" w:name="pricing-value-based-positioning"/>
    <w:p>
      <w:pPr>
        <w:pStyle w:val="Heading3"/>
      </w:pPr>
      <w:r>
        <w:t xml:space="preserve">Pricing: Value-Based Positioning</w:t>
      </w:r>
    </w:p>
    <w:p>
      <w:pPr>
        <w:pStyle w:val="FirstParagraph"/>
      </w:pPr>
      <w:r>
        <w:t xml:space="preserve">Avoiding race-to-the-bottom pricing, we implement a tiered structure reflecting Brasília's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Brasília SME Package (R$ 2.500)</w:t>
            </w:r>
          </w:p>
        </w:tc>
        <w:tc>
          <w:tcPr/>
          <w:p>
            <w:pPr>
              <w:pStyle w:val="Compact"/>
              <w:jc w:val="left"/>
            </w:pPr>
            <w:r>
              <w:t xml:space="preserve">Federal Agency Package (R$ 8.200)</w:t>
            </w:r>
          </w:p>
        </w:tc>
      </w:tr>
      <w:tr>
        <w:tc>
          <w:tcPr/>
          <w:p>
            <w:pPr>
              <w:pStyle w:val="Compact"/>
              <w:jc w:val="left"/>
            </w:pPr>
            <w:r>
              <w:t xml:space="preserve">Includes</w:t>
            </w:r>
          </w:p>
        </w:tc>
        <w:tc>
          <w:tcPr/>
          <w:p>
            <w:pPr>
              <w:pStyle w:val="Compact"/>
              <w:jc w:val="left"/>
            </w:pPr>
            <w:r>
              <w:t xml:space="preserve">Brand identity + social media kit + business cards with local cultural references</w:t>
            </w:r>
          </w:p>
        </w:tc>
        <w:tc>
          <w:tcPr/>
          <w:p>
            <w:pPr>
              <w:pStyle w:val="Compact"/>
              <w:jc w:val="left"/>
            </w:pPr>
            <w:r>
              <w:t xml:space="preserve">Full brand system compliant with government standards + multilingual materials</w:t>
            </w:r>
          </w:p>
        </w:tc>
      </w:tr>
      <w:tr>
        <w:tc>
          <w:tcPr/>
          <w:p>
            <w:pPr>
              <w:pStyle w:val="Compact"/>
              <w:jc w:val="left"/>
            </w:pPr>
            <w:r>
              <w:t xml:space="preserve">Pricing Justification</w:t>
            </w:r>
          </w:p>
        </w:tc>
        <w:tc>
          <w:tcPr/>
          <w:p>
            <w:pPr>
              <w:pStyle w:val="Compact"/>
              <w:jc w:val="left"/>
            </w:pPr>
            <w:r>
              <w:t xml:space="preserve">Rates 30% below São Paulo averages but reflect Brasília's cost of living</w:t>
            </w:r>
          </w:p>
        </w:tc>
        <w:tc>
          <w:tcPr/>
          <w:p>
            <w:pPr>
              <w:pStyle w:val="Compact"/>
              <w:jc w:val="left"/>
            </w:pPr>
            <w:r>
              <w:t xml:space="preserve">Aligns with public sector procurement thresholds in Brazil Federal District</w:t>
            </w:r>
          </w:p>
        </w:tc>
      </w:tr>
    </w:tbl>
    <w:bookmarkEnd w:id="25"/>
    <w:bookmarkStart w:id="26" w:name="place-hyper-local-client-acquisition"/>
    <w:p>
      <w:pPr>
        <w:pStyle w:val="Heading3"/>
      </w:pPr>
      <w:r>
        <w:t xml:space="preserve">Place: Hyper-Local Client Acquisition</w:t>
      </w:r>
    </w:p>
    <w:p>
      <w:pPr>
        <w:pStyle w:val="FirstParagraph"/>
      </w:pPr>
      <w:r>
        <w:t xml:space="preserve">Leveraging Brasília's physical and digital landscape:</w:t>
      </w:r>
    </w:p>
    <w:p>
      <w:pPr>
        <w:numPr>
          <w:ilvl w:val="0"/>
          <w:numId w:val="1004"/>
        </w:numPr>
        <w:pStyle w:val="Compact"/>
      </w:pPr>
      <w:r>
        <w:rPr>
          <w:bCs/>
          <w:b/>
        </w:rPr>
        <w:t xml:space="preserve">Brasília Networking:</w:t>
      </w:r>
      <w:r>
        <w:t xml:space="preserve"> </w:t>
      </w:r>
      <w:r>
        <w:t xml:space="preserve">Monthly "Design Café" meetups at popular spots (e.g., Restaurante do Leão, near ParkShopping)</w:t>
      </w:r>
    </w:p>
    <w:p>
      <w:pPr>
        <w:numPr>
          <w:ilvl w:val="0"/>
          <w:numId w:val="1004"/>
        </w:numPr>
        <w:pStyle w:val="Compact"/>
      </w:pPr>
      <w:r>
        <w:rPr>
          <w:bCs/>
          <w:b/>
        </w:rPr>
        <w:t xml:space="preserve">Digital Targeting:</w:t>
      </w:r>
      <w:r>
        <w:t xml:space="preserve"> </w:t>
      </w:r>
      <w:r>
        <w:t xml:space="preserve">Geo-fenced Facebook/Instagram ads targeting businesses in Asa Sul, Lago Norte, and Taguatinga</w:t>
      </w:r>
    </w:p>
    <w:p>
      <w:pPr>
        <w:numPr>
          <w:ilvl w:val="0"/>
          <w:numId w:val="1004"/>
        </w:numPr>
        <w:pStyle w:val="Compact"/>
      </w:pPr>
      <w:r>
        <w:rPr>
          <w:bCs/>
          <w:b/>
        </w:rPr>
        <w:t xml:space="preserve">Partnerships:</w:t>
      </w:r>
      <w:r>
        <w:t xml:space="preserve"> </w:t>
      </w:r>
      <w:r>
        <w:t xml:space="preserve">Co-marketing with Brasília-based printers (e.g., Impressão Total) for physical collateral production</w:t>
      </w:r>
    </w:p>
    <w:bookmarkEnd w:id="26"/>
    <w:bookmarkStart w:id="27" w:name="X6e7bdea2318614a4d09f5e0924512b75040faad"/>
    <w:p>
      <w:pPr>
        <w:pStyle w:val="Heading3"/>
      </w:pPr>
      <w:r>
        <w:t xml:space="preserve">Promotion: Culturally Resonant Storytelling</w:t>
      </w:r>
    </w:p>
    <w:p>
      <w:pPr>
        <w:pStyle w:val="FirstParagraph"/>
      </w:pPr>
      <w:r>
        <w:t xml:space="preserve">Our promotional strategy uses Brazil's storytelling culture to build trust:</w:t>
      </w:r>
    </w:p>
    <w:p>
      <w:pPr>
        <w:numPr>
          <w:ilvl w:val="0"/>
          <w:numId w:val="1005"/>
        </w:numPr>
        <w:pStyle w:val="Compact"/>
      </w:pPr>
      <w:r>
        <w:rPr>
          <w:bCs/>
          <w:b/>
        </w:rPr>
        <w:t xml:space="preserve">Content Marketing:</w:t>
      </w:r>
      <w:r>
        <w:t xml:space="preserve"> </w:t>
      </w:r>
      <w:r>
        <w:t xml:space="preserve">"Brasília Brand Stories" blog series showcasing local business transformations (e.g., "How Café do Pão transformed its identity using Brasília’s modernist legacy")</w:t>
      </w:r>
    </w:p>
    <w:p>
      <w:pPr>
        <w:numPr>
          <w:ilvl w:val="0"/>
          <w:numId w:val="1005"/>
        </w:numPr>
        <w:pStyle w:val="Compact"/>
      </w:pPr>
      <w:r>
        <w:rPr>
          <w:bCs/>
          <w:b/>
        </w:rPr>
        <w:t xml:space="preserve">Community Engagement:</w:t>
      </w:r>
      <w:r>
        <w:t xml:space="preserve"> </w:t>
      </w:r>
      <w:r>
        <w:t xml:space="preserve">Free design workshops at Brasília's cultural centers (e.g., Teatro Nacional Cláudio Santoro)</w:t>
      </w:r>
    </w:p>
    <w:p>
      <w:pPr>
        <w:numPr>
          <w:ilvl w:val="0"/>
          <w:numId w:val="1005"/>
        </w:numPr>
        <w:pStyle w:val="Compact"/>
      </w:pPr>
      <w:r>
        <w:rPr>
          <w:bCs/>
          <w:b/>
        </w:rPr>
        <w:t xml:space="preserve">Testimonials:</w:t>
      </w:r>
      <w:r>
        <w:t xml:space="preserve"> </w:t>
      </w:r>
      <w:r>
        <w:t xml:space="preserve">Video case studies featuring Portuguese-speaking clients from diverse sectors in Brazil Brasília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Brazil Brasília Market</w:t>
      </w:r>
    </w:p>
    <w:p>
      <w:pPr>
        <w:pStyle w:val="BodyText"/>
      </w:pPr>
      <w:r>
        <w:t xml:space="preserve">Q1 (Months 1-3)</w:t>
      </w:r>
    </w:p>
    <w:p>
      <w:pPr>
        <w:pStyle w:val="BodyText"/>
      </w:pPr>
      <w:r>
        <w:t xml:space="preserve">Certify with Associação de Designers do Distrito Federal; Launch "Brasília Visual Identity" portfolio case studies</w:t>
      </w:r>
    </w:p>
    <w:p>
      <w:pPr>
        <w:pStyle w:val="BodyText"/>
      </w:pPr>
      <w:r>
        <w:t xml:space="preserve">Q2 (Months 4-6)</w:t>
      </w:r>
    </w:p>
    <w:p>
      <w:pPr>
        <w:pStyle w:val="BodyText"/>
      </w:pPr>
      <w:r>
        <w:t xml:space="preserve">Secure first government contract through Brasília’s Procurement Portal; Host inaugural Design Café at Parque da Cidade</w:t>
      </w:r>
    </w:p>
    <w:p>
      <w:pPr>
        <w:pStyle w:val="BodyText"/>
      </w:pPr>
      <w:r>
        <w:t xml:space="preserve">Q3 (Months 7-9)</w:t>
      </w:r>
    </w:p>
    <w:p>
      <w:pPr>
        <w:pStyle w:val="BodyText"/>
      </w:pPr>
      <w:r>
        <w:t xml:space="preserve">Q4 (Months 10-12)</w:t>
      </w:r>
    </w:p>
    <w:bookmarkEnd w:id="29"/>
    <w:bookmarkStart w:id="30" w:name="budget-allocation"/>
    <w:p>
      <w:pPr>
        <w:pStyle w:val="Heading2"/>
      </w:pPr>
      <w:r>
        <w:t xml:space="preserve">Budget Allocation</w:t>
      </w:r>
    </w:p>
    <w:p>
      <w:pPr>
        <w:pStyle w:val="FirstParagraph"/>
      </w:pPr>
      <w:r>
        <w:t xml:space="preserve">Total Startup Investment: R$ 8,500 (≈ $1,650 USD)</w:t>
      </w:r>
    </w:p>
    <w:p>
      <w:pPr>
        <w:numPr>
          <w:ilvl w:val="0"/>
          <w:numId w:val="1006"/>
        </w:numPr>
        <w:pStyle w:val="Compact"/>
      </w:pPr>
      <w:r>
        <w:t xml:space="preserve">45% Digital Marketing: Targeted social media ads focusing on Brasília neighborhoods</w:t>
      </w:r>
    </w:p>
    <w:p>
      <w:pPr>
        <w:numPr>
          <w:ilvl w:val="0"/>
          <w:numId w:val="1006"/>
        </w:numPr>
        <w:pStyle w:val="Compact"/>
      </w:pPr>
      <w:r>
        <w:t xml:space="preserve">25% Community Engagement: Venue rentals for Design Café events at Brasília venues</w:t>
      </w:r>
    </w:p>
    <w:p>
      <w:pPr>
        <w:numPr>
          <w:ilvl w:val="0"/>
          <w:numId w:val="1006"/>
        </w:numPr>
        <w:pStyle w:val="Compact"/>
      </w:pPr>
      <w:r>
        <w:t xml:space="preserve">15% Content Production: Videos featuring local Brazilian clients and cultural elements</w:t>
      </w:r>
    </w:p>
    <w:p>
      <w:pPr>
        <w:numPr>
          <w:ilvl w:val="0"/>
          <w:numId w:val="1006"/>
        </w:numPr>
        <w:pStyle w:val="Compact"/>
      </w:pPr>
      <w:r>
        <w:t xml:space="preserve">10% Partnership Development: Co-branded materials with Brasília printers/business associations</w:t>
      </w:r>
    </w:p>
    <w:p>
      <w:pPr>
        <w:numPr>
          <w:ilvl w:val="0"/>
          <w:numId w:val="1006"/>
        </w:numPr>
        <w:pStyle w:val="Compact"/>
      </w:pPr>
      <w:r>
        <w:t xml:space="preserve">5% Contingency for Brazil-specific compliance (e.g., IBAMA permits for nature-inspired designs)</w:t>
      </w:r>
    </w:p>
    <w:bookmarkEnd w:id="30"/>
    <w:bookmarkStart w:id="31" w:name="evaluation-metrics"/>
    <w:p>
      <w:pPr>
        <w:pStyle w:val="Heading2"/>
      </w:pPr>
      <w:r>
        <w:t xml:space="preserve">Evaluation Metrics</w:t>
      </w:r>
    </w:p>
    <w:p>
      <w:pPr>
        <w:pStyle w:val="FirstParagraph"/>
      </w:pPr>
      <w:r>
        <w:t xml:space="preserve">We track success through Brazil Brasília-specific KPIs:</w:t>
      </w:r>
    </w:p>
    <w:p>
      <w:pPr>
        <w:numPr>
          <w:ilvl w:val="0"/>
          <w:numId w:val="1007"/>
        </w:numPr>
        <w:pStyle w:val="Compact"/>
      </w:pPr>
      <w:r>
        <w:rPr>
          <w:bCs/>
          <w:b/>
        </w:rPr>
        <w:t xml:space="preserve">Local Market Penetration:</w:t>
      </w:r>
      <w:r>
        <w:t xml:space="preserve"> </w:t>
      </w:r>
      <w:r>
        <w:t xml:space="preserve">% of clients from within Federal District (Target: 85% by Month 12)</w:t>
      </w:r>
    </w:p>
    <w:p>
      <w:pPr>
        <w:numPr>
          <w:ilvl w:val="0"/>
          <w:numId w:val="1007"/>
        </w:numPr>
        <w:pStyle w:val="Compact"/>
      </w:pPr>
      <w:r>
        <w:rPr>
          <w:bCs/>
          <w:b/>
        </w:rPr>
        <w:t xml:space="preserve">Cultural Relevance Score:</w:t>
      </w:r>
      <w:r>
        <w:t xml:space="preserve"> </w:t>
      </w:r>
      <w:r>
        <w:t xml:space="preserve">Client satisfaction surveys measuring "Does this reflect Brasília/Brazil identity?" (Target: 4.6/5)</w:t>
      </w:r>
    </w:p>
    <w:p>
      <w:pPr>
        <w:numPr>
          <w:ilvl w:val="0"/>
          <w:numId w:val="1007"/>
        </w:numPr>
        <w:pStyle w:val="Compact"/>
      </w:pPr>
      <w:r>
        <w:rPr>
          <w:bCs/>
          <w:b/>
        </w:rPr>
        <w:t xml:space="preserve">Government Contract Ratio:</w:t>
      </w:r>
      <w:r>
        <w:t xml:space="preserve"> </w:t>
      </w:r>
      <w:r>
        <w:t xml:space="preserve">Number of public sector projects secured through Brazil's official procurement channels</w:t>
      </w:r>
    </w:p>
    <w:bookmarkEnd w:id="31"/>
    <w:bookmarkStart w:id="32" w:name="conclusion-the-brasília-advantage"/>
    <w:p>
      <w:pPr>
        <w:pStyle w:val="Heading2"/>
      </w:pPr>
      <w:r>
        <w:t xml:space="preserve">Conclusion: The Brasília Advantage</w:t>
      </w:r>
    </w:p>
    <w:p>
      <w:pPr>
        <w:pStyle w:val="FirstParagraph"/>
      </w:pPr>
      <w:r>
        <w:t xml:space="preserve">This Marketing Plan positions our Graphic Designer as an indispensable partner for businesses navigating Brazil's complex cultural landscape. By anchoring every strategy in the unique context of Brazil Brasília—from leveraging the city's modernist heritage to understanding federal procurement systems—we transcend generic design services. Our commitment to authentic Brazilian visual storytelling, combined with hyper-local marketing tactics, ensures sustainable growth within Brasília's competitive creative market. As Brazil's political capital evolves into a cultural hub, this Marketing Plan secures our Graphic Designer as the go-to partner for brands seeking genuine connection with their Brazilian audience.</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Brazil Brasília</dc:title>
  <dc:creator/>
  <dc:language>en</dc:language>
  <cp:keywords/>
  <dcterms:created xsi:type="dcterms:W3CDTF">2026-07-23T16:51:57Z</dcterms:created>
  <dcterms:modified xsi:type="dcterms:W3CDTF">2026-07-23T16:51:57Z</dcterms:modified>
</cp:coreProperties>
</file>

<file path=docProps/custom.xml><?xml version="1.0" encoding="utf-8"?>
<Properties xmlns="http://schemas.openxmlformats.org/officeDocument/2006/custom-properties" xmlns:vt="http://schemas.openxmlformats.org/officeDocument/2006/docPropsVTypes"/>
</file>