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bookmarkStart w:id="31" w:name="X0c56c5c6b17c8e33032e92204f4351a3813d7d8"/>
    <w:p>
      <w:pPr>
        <w:pStyle w:val="Heading1"/>
      </w:pPr>
      <w:r>
        <w:t xml:space="preserve">Comprehensive Marketing Plan for a Freelance Graphic Designer in Canada Toronto</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graphic design practice within the competitive creative landscape of Canada Toronto. As the heart of Ontario's creative economy, Toronto presents unparalleled opportunities for a skilled Graphic Designer to capture market share through localized expertise, community engagement, and digital precision. This plan details how our services will address unmet needs in Toronto's business ecosystem while leveraging the city's multicultural dynamism. The core objective is to position our Graphic Designer as the go-to creative partner for Toronto-based startups, established SMEs, and non-profits seeking authentic visual storytelling within Canada's most diverse urban market.</w:t>
      </w:r>
    </w:p>
    <w:bookmarkEnd w:id="20"/>
    <w:bookmarkStart w:id="21" w:name="market-analysis-canada-toronto-context"/>
    <w:p>
      <w:pPr>
        <w:pStyle w:val="Heading2"/>
      </w:pPr>
      <w:r>
        <w:t xml:space="preserve">Market Analysis: Canada Toronto Context</w:t>
      </w:r>
    </w:p>
    <w:p>
      <w:pPr>
        <w:pStyle w:val="FirstParagraph"/>
      </w:pPr>
      <w:r>
        <w:t xml:space="preserve">Canada Toronto boasts a vibrant creative industry with over 15,000 design firms and freelancers serving 1.3 million businesses (Statistics Canada, 2023). The city's unique demographic—48% visible minorities and 69% foreign-born residents—demands culturally nuanced design solutions that resonate across Toronto's neighborhoods. Current market gaps include: limited access to affordable yet high-quality branding for small businesses in emerging areas like Regent Park and Leslieville; insufficient integration of Indigenous cultural elements in commercial design; and a shortage of designers fluent in Toronto's evolving street art aesthetics. A 2023 Toronto Chamber of Commerce survey revealed 68% of local businesses prioritize "Toronto-centric" design over generic solutions. This plan capitalizes on these insights to differentiate our Graphic Designer service within Canada's most diverse marketplace.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Toronto-focused Marketing Plan:</w:t>
      </w:r>
    </w:p>
    <w:p>
      <w:pPr>
        <w:numPr>
          <w:ilvl w:val="0"/>
          <w:numId w:val="1001"/>
        </w:numPr>
        <w:pStyle w:val="Compact"/>
      </w:pPr>
      <w:r>
        <w:rPr>
          <w:bCs/>
          <w:b/>
        </w:rPr>
        <w:t xml:space="preserve">Early-Stage Startups (45% of target):</w:t>
      </w:r>
      <w:r>
        <w:t xml:space="preserve"> </w:t>
      </w:r>
      <w:r>
        <w:t xml:space="preserve">Tech and food-based ventures in downtown, Yorkville, or the Junction requiring cohesive brand identities that reflect Toronto's innovation spirit. They value agile service delivery and cost-effectiveness.</w:t>
      </w:r>
    </w:p>
    <w:p>
      <w:pPr>
        <w:numPr>
          <w:ilvl w:val="0"/>
          <w:numId w:val="1001"/>
        </w:numPr>
        <w:pStyle w:val="Compact"/>
      </w:pPr>
      <w:r>
        <w:rPr>
          <w:bCs/>
          <w:b/>
        </w:rPr>
        <w:t xml:space="preserve">Established Local Businesses (35%):</w:t>
      </w:r>
      <w:r>
        <w:t xml:space="preserve"> </w:t>
      </w:r>
      <w:r>
        <w:t xml:space="preserve">Restaurants, retail shops, and professional services (e.g., law firms in Bay Street) needing rebranding that honors Toronto heritage while modernizing appeal.</w:t>
      </w:r>
    </w:p>
    <w:p>
      <w:pPr>
        <w:numPr>
          <w:ilvl w:val="0"/>
          <w:numId w:val="1001"/>
        </w:numPr>
        <w:pStyle w:val="Compact"/>
      </w:pPr>
      <w:r>
        <w:rPr>
          <w:bCs/>
          <w:b/>
        </w:rPr>
        <w:t xml:space="preserve">Non-Profit &amp; Social Enterprises (20%):</w:t>
      </w:r>
      <w:r>
        <w:t xml:space="preserve"> </w:t>
      </w:r>
      <w:r>
        <w:t xml:space="preserve">Organizations like FoodShare Toronto or community centers requiring culturally respectful visuals for grant applications and outreach, where authenticity is critical.</w:t>
      </w:r>
    </w:p>
    <w:bookmarkEnd w:id="22"/>
    <w:bookmarkStart w:id="23" w:name="services-tailored-to-canada-toronto"/>
    <w:p>
      <w:pPr>
        <w:pStyle w:val="Heading2"/>
      </w:pPr>
      <w:r>
        <w:t xml:space="preserve">Services Tailored to Canada Toronto</w:t>
      </w:r>
    </w:p>
    <w:p>
      <w:pPr>
        <w:pStyle w:val="FirstParagraph"/>
      </w:pPr>
      <w:r>
        <w:t xml:space="preserve">Beyond standard design services, our Graphic Designer offers location-specific solutions:</w:t>
      </w:r>
    </w:p>
    <w:p>
      <w:pPr>
        <w:numPr>
          <w:ilvl w:val="0"/>
          <w:numId w:val="1002"/>
        </w:numPr>
        <w:pStyle w:val="Compact"/>
      </w:pPr>
      <w:r>
        <w:rPr>
          <w:bCs/>
          <w:b/>
        </w:rPr>
        <w:t xml:space="preserve">Neighborhood Branding Kits:</w:t>
      </w:r>
      <w:r>
        <w:t xml:space="preserve"> </w:t>
      </w:r>
      <w:r>
        <w:t xml:space="preserve">Custom templates for businesses in specific Toronto districts (e.g., "Distillery District Vintage Aesthetic" or "Leslieville Indie Chic")</w:t>
      </w:r>
    </w:p>
    <w:p>
      <w:pPr>
        <w:numPr>
          <w:ilvl w:val="0"/>
          <w:numId w:val="1002"/>
        </w:numPr>
        <w:pStyle w:val="Compact"/>
      </w:pPr>
      <w:r>
        <w:rPr>
          <w:bCs/>
          <w:b/>
        </w:rPr>
        <w:t xml:space="preserve">Cultural Integration Packages:</w:t>
      </w:r>
      <w:r>
        <w:t xml:space="preserve"> </w:t>
      </w:r>
      <w:r>
        <w:t xml:space="preserve">Design services incorporating Indigenous art principles, multicultural typography, and community-specific narratives</w:t>
      </w:r>
    </w:p>
    <w:p>
      <w:pPr>
        <w:numPr>
          <w:ilvl w:val="0"/>
          <w:numId w:val="1002"/>
        </w:numPr>
        <w:pStyle w:val="Compact"/>
      </w:pPr>
      <w:r>
        <w:rPr>
          <w:bCs/>
          <w:b/>
        </w:rPr>
        <w:t xml:space="preserve">Toronto-Optimized Digital Assets:</w:t>
      </w:r>
      <w:r>
        <w:t xml:space="preserve"> </w:t>
      </w:r>
      <w:r>
        <w:t xml:space="preserve">Social media graphics optimized for Toronto's weather patterns (e.g., seasonal campaign templates for winter/summer) and local event calendars</w:t>
      </w:r>
    </w:p>
    <w:p>
      <w:pPr>
        <w:numPr>
          <w:ilvl w:val="0"/>
          <w:numId w:val="1002"/>
        </w:numPr>
        <w:pStyle w:val="Compact"/>
      </w:pPr>
      <w:r>
        <w:rPr>
          <w:bCs/>
          <w:b/>
        </w:rPr>
        <w:t xml:space="preserve">Small Business Retainer Program:</w:t>
      </w:r>
      <w:r>
        <w:t xml:space="preserve"> </w:t>
      </w:r>
      <w:r>
        <w:t xml:space="preserve">Monthly design support at $299/month, ideal for Toronto micro-businesses managing tight budgets</w:t>
      </w:r>
    </w:p>
    <w:bookmarkEnd w:id="23"/>
    <w:bookmarkStart w:id="24" w:name="X2874d0a5ad92802b8400df45f74377c18cbe6c2"/>
    <w:p>
      <w:pPr>
        <w:pStyle w:val="Heading2"/>
      </w:pPr>
      <w:r>
        <w:t xml:space="preserve">Digital Marketing Strategy: Localized Online Presence</w:t>
      </w:r>
    </w:p>
    <w:p>
      <w:pPr>
        <w:pStyle w:val="FirstParagraph"/>
      </w:pPr>
      <w:r>
        <w:t xml:space="preserve">To dominate the Canada Toronto market, our digital strategy focuses on hyper-local SEO and community-driven content:</w:t>
      </w:r>
    </w:p>
    <w:p>
      <w:pPr>
        <w:numPr>
          <w:ilvl w:val="0"/>
          <w:numId w:val="1003"/>
        </w:numPr>
        <w:pStyle w:val="Compact"/>
      </w:pPr>
      <w:r>
        <w:rPr>
          <w:bCs/>
          <w:b/>
        </w:rPr>
        <w:t xml:space="preserve">Geo-Targeted SEO:</w:t>
      </w:r>
      <w:r>
        <w:t xml:space="preserve"> </w:t>
      </w:r>
      <w:r>
        <w:t xml:space="preserve">Blog content targeting "Toronto graphic designer for restaurants," "branding for Leslieville businesses," and "Indigenous-informed design Toronto." Includes location pages for key neighborhoods (e.g., "Graphic Designer in Downtown Toronto").</w:t>
      </w:r>
    </w:p>
    <w:p>
      <w:pPr>
        <w:numPr>
          <w:ilvl w:val="0"/>
          <w:numId w:val="1003"/>
        </w:numPr>
        <w:pStyle w:val="Compact"/>
      </w:pPr>
      <w:r>
        <w:rPr>
          <w:bCs/>
          <w:b/>
        </w:rPr>
        <w:t xml:space="preserve">Toronto Social Media Campaigns:</w:t>
      </w:r>
      <w:r>
        <w:t xml:space="preserve"> </w:t>
      </w:r>
      <w:r>
        <w:t xml:space="preserve">Instagram Reels showcasing before/after transformations of real local businesses (with permissions) using #TorontoDesign. Collaborations with Toronto micro-influencers like @TorontoMural or @QueenStEats.</w:t>
      </w:r>
    </w:p>
    <w:p>
      <w:pPr>
        <w:numPr>
          <w:ilvl w:val="0"/>
          <w:numId w:val="1003"/>
        </w:numPr>
        <w:pStyle w:val="Compact"/>
      </w:pPr>
      <w:r>
        <w:rPr>
          <w:bCs/>
          <w:b/>
        </w:rPr>
        <w:t xml:space="preserve">Content Hub:</w:t>
      </w:r>
      <w:r>
        <w:t xml:space="preserve"> </w:t>
      </w:r>
      <w:r>
        <w:t xml:space="preserve">Free downloadable guides like "10 Toronto-Specific Branding Mistakes to Avoid" and "Navigating Multicultural Visual Identity in Canada's Largest City," gated behind email capture.</w:t>
      </w:r>
    </w:p>
    <w:bookmarkEnd w:id="24"/>
    <w:bookmarkStart w:id="25" w:name="community-integration-beyond-digital"/>
    <w:p>
      <w:pPr>
        <w:pStyle w:val="Heading2"/>
      </w:pPr>
      <w:r>
        <w:t xml:space="preserve">Community Integration: Beyond Digital</w:t>
      </w:r>
    </w:p>
    <w:p>
      <w:pPr>
        <w:pStyle w:val="FirstParagraph"/>
      </w:pPr>
      <w:r>
        <w:t xml:space="preserve">True market penetration requires physical presence in Canada Toronto's creative ecosystem:</w:t>
      </w:r>
    </w:p>
    <w:p>
      <w:pPr>
        <w:numPr>
          <w:ilvl w:val="0"/>
          <w:numId w:val="1004"/>
        </w:numPr>
        <w:pStyle w:val="Compact"/>
      </w:pPr>
      <w:r>
        <w:rPr>
          <w:bCs/>
          <w:b/>
        </w:rPr>
        <w:t xml:space="preserve">Strategic Partnerships:</w:t>
      </w:r>
      <w:r>
        <w:t xml:space="preserve"> </w:t>
      </w:r>
      <w:r>
        <w:t xml:space="preserve">Co-hosting workshops with Toronto Public Library branches (e.g., "Visual Storytelling for Small Business" at the Dufferin Mall branch) and collaborating with local co-working spaces like The Wing or WeWork Queen Street.</w:t>
      </w:r>
    </w:p>
    <w:p>
      <w:pPr>
        <w:numPr>
          <w:ilvl w:val="0"/>
          <w:numId w:val="1004"/>
        </w:numPr>
        <w:pStyle w:val="Compact"/>
      </w:pPr>
      <w:r>
        <w:rPr>
          <w:bCs/>
          <w:b/>
        </w:rPr>
        <w:t xml:space="preserve">Event Sponsorship:</w:t>
      </w:r>
      <w:r>
        <w:t xml:space="preserve"> </w:t>
      </w:r>
      <w:r>
        <w:t xml:space="preserve">Supporting Toronto-specific events: DesignTO Festival, TIFF Film Fest (for promotional materials), and community markets like St. Lawrence Market's Artisan Alley.</w:t>
      </w:r>
    </w:p>
    <w:p>
      <w:pPr>
        <w:numPr>
          <w:ilvl w:val="0"/>
          <w:numId w:val="1004"/>
        </w:numPr>
        <w:pStyle w:val="Compact"/>
      </w:pPr>
      <w:r>
        <w:rPr>
          <w:bCs/>
          <w:b/>
        </w:rPr>
        <w:t xml:space="preserve">Promotional Giveaways:</w:t>
      </w:r>
      <w:r>
        <w:t xml:space="preserve"> </w:t>
      </w:r>
      <w:r>
        <w:t xml:space="preserve">"Toronto Design Passport" with 5% discounts at partner businesses (e.g., local coffee shops in Kensington Market), driving cross-promotion within the neighborhood ecosystem.</w:t>
      </w:r>
    </w:p>
    <w:bookmarkEnd w:id="25"/>
    <w:bookmarkStart w:id="26" w:name="competitive-differentiation"/>
    <w:p>
      <w:pPr>
        <w:pStyle w:val="Heading2"/>
      </w:pPr>
      <w:r>
        <w:t xml:space="preserve">Competitive Differentiation</w:t>
      </w:r>
    </w:p>
    <w:p>
      <w:pPr>
        <w:pStyle w:val="FirstParagraph"/>
      </w:pPr>
      <w:r>
        <w:t xml:space="preserve">While Toronto has many Graphic Designers, our plan creates unique value through:</w:t>
      </w:r>
    </w:p>
    <w:p>
      <w:pPr>
        <w:numPr>
          <w:ilvl w:val="0"/>
          <w:numId w:val="1005"/>
        </w:numPr>
        <w:pStyle w:val="Compact"/>
      </w:pPr>
      <w:r>
        <w:rPr>
          <w:bCs/>
          <w:b/>
        </w:rPr>
        <w:t xml:space="preserve">Hyper-Local Expertise:</w:t>
      </w:r>
      <w:r>
        <w:t xml:space="preserve"> </w:t>
      </w:r>
      <w:r>
        <w:t xml:space="preserve">Deep knowledge of Toronto's zoning laws affecting signage, neighborhood aesthetics, and cultural sensitivities absent in out-of-town designers.</w:t>
      </w:r>
    </w:p>
    <w:p>
      <w:pPr>
        <w:numPr>
          <w:ilvl w:val="0"/>
          <w:numId w:val="1005"/>
        </w:numPr>
        <w:pStyle w:val="Compact"/>
      </w:pPr>
      <w:r>
        <w:rPr>
          <w:bCs/>
          <w:b/>
        </w:rPr>
        <w:t xml:space="preserve">Cultural Intelligence:</w:t>
      </w:r>
      <w:r>
        <w:t xml:space="preserve"> </w:t>
      </w:r>
      <w:r>
        <w:t xml:space="preserve">Partnering with Toronto-based Indigenous artists and multicultural consultants for authentic design elements (e.g., avoiding appropriation in client work).</w:t>
      </w:r>
    </w:p>
    <w:p>
      <w:pPr>
        <w:numPr>
          <w:ilvl w:val="0"/>
          <w:numId w:val="1005"/>
        </w:numPr>
        <w:pStyle w:val="Compact"/>
      </w:pPr>
      <w:r>
        <w:rPr>
          <w:bCs/>
          <w:b/>
        </w:rPr>
        <w:t xml:space="preserve">Community Commitment:</w:t>
      </w:r>
      <w:r>
        <w:t xml:space="preserve"> </w:t>
      </w:r>
      <w:r>
        <w:t xml:space="preserve">5% of monthly revenue allocated to Toronto-based art education programs like "Design for All" at Harbourfront Centre.</w:t>
      </w:r>
    </w:p>
    <w:bookmarkEnd w:id="26"/>
    <w:bookmarkStart w:id="27" w:name="budget-allocation-first-6-months"/>
    <w:p>
      <w:pPr>
        <w:pStyle w:val="Heading2"/>
      </w:pPr>
      <w:r>
        <w:t xml:space="preserve">Budget Allocation (First 6 Months)</w:t>
      </w:r>
    </w:p>
    <w:p>
      <w:pPr>
        <w:pStyle w:val="FirstParagraph"/>
      </w:pPr>
      <w:r>
        <w:t xml:space="preserve">Total Marketing Budget: $8,500 CAD</w:t>
      </w:r>
    </w:p>
    <w:p>
      <w:pPr>
        <w:numPr>
          <w:ilvl w:val="0"/>
          <w:numId w:val="1006"/>
        </w:numPr>
        <w:pStyle w:val="Compact"/>
      </w:pPr>
      <w:r>
        <w:rPr>
          <w:bCs/>
          <w:b/>
        </w:rPr>
        <w:t xml:space="preserve">Digital Advertising (35%):</w:t>
      </w:r>
      <w:r>
        <w:t xml:space="preserve"> </w:t>
      </w:r>
      <w:r>
        <w:t xml:space="preserve">$3,000 for geo-targeted Google Ads and Instagram campaigns focusing on Toronto ZIP codes (M4B-M6G)</w:t>
      </w:r>
    </w:p>
    <w:p>
      <w:pPr>
        <w:numPr>
          <w:ilvl w:val="0"/>
          <w:numId w:val="1006"/>
        </w:numPr>
        <w:pStyle w:val="Compact"/>
      </w:pPr>
      <w:r>
        <w:rPr>
          <w:bCs/>
          <w:b/>
        </w:rPr>
        <w:t xml:space="preserve">Community Events (30%):</w:t>
      </w:r>
      <w:r>
        <w:t xml:space="preserve"> </w:t>
      </w:r>
      <w:r>
        <w:t xml:space="preserve">$2,550 for event sponsorships, materials, and workshop hosting at Toronto venues</w:t>
      </w:r>
    </w:p>
    <w:p>
      <w:pPr>
        <w:numPr>
          <w:ilvl w:val="0"/>
          <w:numId w:val="1006"/>
        </w:numPr>
        <w:pStyle w:val="Compact"/>
      </w:pPr>
      <w:r>
        <w:rPr>
          <w:bCs/>
          <w:b/>
        </w:rPr>
        <w:t xml:space="preserve">Content Creation (20%):</w:t>
      </w:r>
      <w:r>
        <w:t xml:space="preserve"> </w:t>
      </w:r>
      <w:r>
        <w:t xml:space="preserve">$1,700 for professional photos of local client work and guide development</w:t>
      </w:r>
    </w:p>
    <w:p>
      <w:pPr>
        <w:numPr>
          <w:ilvl w:val="0"/>
          <w:numId w:val="1006"/>
        </w:numPr>
        <w:pStyle w:val="Compact"/>
      </w:pPr>
      <w:r>
        <w:rPr>
          <w:bCs/>
          <w:b/>
        </w:rPr>
        <w:t xml:space="preserve">Analytics &amp; Optimization (15%):</w:t>
      </w:r>
      <w:r>
        <w:t xml:space="preserve"> </w:t>
      </w:r>
      <w:r>
        <w:t xml:space="preserve">$1,275 for SEO tools and performance tracking specific to Toronto market trends</w:t>
      </w:r>
    </w:p>
    <w:bookmarkEnd w:id="27"/>
    <w:bookmarkStart w:id="28" w:name="kpis-and-measurement"/>
    <w:p>
      <w:pPr>
        <w:pStyle w:val="Heading2"/>
      </w:pPr>
      <w:r>
        <w:t xml:space="preserve">KPIs and Measurement</w:t>
      </w:r>
    </w:p>
    <w:p>
      <w:pPr>
        <w:pStyle w:val="FirstParagraph"/>
      </w:pPr>
      <w:r>
        <w:t xml:space="preserve">We track success through Toronto-specific metrics:</w:t>
      </w:r>
    </w:p>
    <w:p>
      <w:pPr>
        <w:numPr>
          <w:ilvl w:val="0"/>
          <w:numId w:val="1007"/>
        </w:numPr>
        <w:pStyle w:val="Compact"/>
      </w:pPr>
      <w:r>
        <w:rPr>
          <w:bCs/>
          <w:b/>
        </w:rPr>
        <w:t xml:space="preserve">Local Lead Generation:</w:t>
      </w:r>
      <w:r>
        <w:t xml:space="preserve"> </w:t>
      </w:r>
      <w:r>
        <w:t xml:space="preserve">40% of new clients from within Toronto (measured via referral source tracking)</w:t>
      </w:r>
    </w:p>
    <w:p>
      <w:pPr>
        <w:numPr>
          <w:ilvl w:val="0"/>
          <w:numId w:val="1007"/>
        </w:numPr>
        <w:pStyle w:val="Compact"/>
      </w:pPr>
      <w:r>
        <w:rPr>
          <w:bCs/>
          <w:b/>
        </w:rPr>
        <w:t xml:space="preserve">Community Engagement:</w:t>
      </w:r>
      <w:r>
        <w:t xml:space="preserve"> </w:t>
      </w:r>
      <w:r>
        <w:t xml:space="preserve">Minimum 5 community partnerships secured within Year 1</w:t>
      </w:r>
    </w:p>
    <w:p>
      <w:pPr>
        <w:numPr>
          <w:ilvl w:val="0"/>
          <w:numId w:val="1007"/>
        </w:numPr>
        <w:pStyle w:val="Compact"/>
      </w:pPr>
      <w:r>
        <w:rPr>
          <w:bCs/>
          <w:b/>
        </w:rPr>
        <w:t xml:space="preserve">Cultural Relevance:</w:t>
      </w:r>
      <w:r>
        <w:t xml:space="preserve"> </w:t>
      </w:r>
      <w:r>
        <w:t xml:space="preserve">Client satisfaction score of 4.7+/5 on "authenticity of Toronto connection" (via post-project survey)</w:t>
      </w:r>
    </w:p>
    <w:p>
      <w:pPr>
        <w:numPr>
          <w:ilvl w:val="0"/>
          <w:numId w:val="1007"/>
        </w:numPr>
        <w:pStyle w:val="Compact"/>
      </w:pPr>
      <w:r>
        <w:rPr>
          <w:bCs/>
          <w:b/>
        </w:rPr>
        <w:t xml:space="preserve">Digital Growth:</w:t>
      </w:r>
      <w:r>
        <w:t xml:space="preserve"> </w:t>
      </w:r>
      <w:r>
        <w:t xml:space="preserve">Top 3 ranking for "Toronto graphic designer" on local SEO within 9 months</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Establish Toronto-focused digital assets, initiate neighborhood partnerships.</w:t>
      </w:r>
    </w:p>
    <w:p>
      <w:pPr>
        <w:pStyle w:val="BodyText"/>
      </w:pPr>
      <w:r>
        <w:rPr>
          <w:bCs/>
          <w:b/>
        </w:rPr>
        <w:t xml:space="preserve">Months 3-4:</w:t>
      </w:r>
      <w:r>
        <w:t xml:space="preserve"> </w:t>
      </w:r>
      <w:r>
        <w:t xml:space="preserve">Launch first community workshop series, begin geo-targeted ad campaigns.</w:t>
      </w:r>
    </w:p>
    <w:p>
      <w:pPr>
        <w:pStyle w:val="BodyText"/>
      </w:pPr>
      <w:r>
        <w:rPr>
          <w:bCs/>
          <w:b/>
        </w:rPr>
        <w:t xml:space="preserve">Months 5-6:</w:t>
      </w:r>
      <w:r>
        <w:t xml:space="preserve"> </w:t>
      </w:r>
      <w:r>
        <w:t xml:space="preserve">Analyze Toronto-specific data, refine service packages based on local feedback.</w:t>
      </w:r>
    </w:p>
    <w:bookmarkEnd w:id="29"/>
    <w:bookmarkStart w:id="30" w:name="X57253e372690fe006b30b11b12198cde648d310"/>
    <w:p>
      <w:pPr>
        <w:pStyle w:val="Heading2"/>
      </w:pPr>
      <w:r>
        <w:t xml:space="preserve">Conclusion: Toronto as the Creative Catalyst</w:t>
      </w:r>
    </w:p>
    <w:p>
      <w:pPr>
        <w:pStyle w:val="FirstParagraph"/>
      </w:pPr>
      <w:r>
        <w:t xml:space="preserve">This Marketing Plan positions our Graphic Designer not merely as a service provider, but as an integral part of Toronto's creative fabric. By embedding ourselves in the city's cultural and business ecosystems—through hyper-localized services, community investment, and culturally intelligent design—we transform from a vendor into a trusted Toronto partner. In Canada Toronto's fiercely competitive market, this deep-rooted approach ensures sustainable growth where generic approaches fail. The result will be a Graphic Designer practice that doesn't just serve clients in Canada Toronto—it elevates the city's visual identity while building an unmistakable brand within its most dynamic marketplace.</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Canada Toronto</dc:title>
  <dc:creator/>
  <dc:language>en</dc:language>
  <cp:keywords/>
  <dcterms:created xsi:type="dcterms:W3CDTF">2026-07-21T11:29:28Z</dcterms:created>
  <dcterms:modified xsi:type="dcterms:W3CDTF">2026-07-21T11:29:28Z</dcterms:modified>
</cp:coreProperties>
</file>

<file path=docProps/custom.xml><?xml version="1.0" encoding="utf-8"?>
<Properties xmlns="http://schemas.openxmlformats.org/officeDocument/2006/custom-properties" xmlns:vt="http://schemas.openxmlformats.org/officeDocument/2006/docPropsVTypes"/>
</file>