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2" w:name="X11e37065cb388ba60bbdf13212cfe85c06a3ed5"/>
    <w:p>
      <w:pPr>
        <w:pStyle w:val="Heading1"/>
      </w:pPr>
      <w:r>
        <w:t xml:space="preserve">Marketing Plan for Premium Graphic Design Services in Canada Vancouver</w:t>
      </w:r>
    </w:p>
    <w:p>
      <w:pPr>
        <w:pStyle w:val="FirstParagraph"/>
      </w:pPr>
      <w:r>
        <w:t xml:space="preserve">This comprehensive marketing plan outlines a targeted strategy for establishing and scaling a professional graphic design practice within the competitive creative landscape of Canada's Vancouver market. Focused exclusively on serving local businesses, startups, and entrepreneurs, this plan leverages Vancouver's unique economic dynamics, cultural identity, and growing demand for visual storytelling to position our</w:t>
      </w:r>
      <w:r>
        <w:t xml:space="preserve"> </w:t>
      </w:r>
      <w:r>
        <w:rPr>
          <w:bCs/>
          <w:b/>
        </w:rPr>
        <w:t xml:space="preserve">Graphic Designer</w:t>
      </w:r>
      <w:r>
        <w:t xml:space="preserve"> </w:t>
      </w:r>
      <w:r>
        <w:t xml:space="preserve">services as essential growth catalysts.</w:t>
      </w:r>
    </w:p>
    <w:bookmarkStart w:id="20" w:name="Xdc1f6d0eb507c2e95e29ea30ee322888e43e5a2"/>
    <w:p>
      <w:pPr>
        <w:pStyle w:val="Heading2"/>
      </w:pPr>
      <w:r>
        <w:t xml:space="preserve">Executive Summary: The Vancouver Design Imperative</w:t>
      </w:r>
    </w:p>
    <w:p>
      <w:pPr>
        <w:pStyle w:val="FirstParagraph"/>
      </w:pPr>
      <w:r>
        <w:t xml:space="preserve">Vancouver's vibrant economy – anchored by technology (e.g., Hootsuite, Slack), tourism (5.6 million annual visitors), and sustainability-driven enterprises – creates exceptional demand for high-impact visual communication. However, 78% of local small businesses report inconsistent branding as a key challenge (</w:t>
      </w:r>
      <w:r>
        <w:rPr>
          <w:iCs/>
          <w:i/>
        </w:rPr>
        <w:t xml:space="preserve">Local Business Survey, 2023</w:t>
      </w:r>
      <w:r>
        <w:t xml:space="preserve">). This</w:t>
      </w:r>
      <w:r>
        <w:t xml:space="preserve"> </w:t>
      </w:r>
      <w:r>
        <w:rPr>
          <w:bCs/>
          <w:b/>
        </w:rPr>
        <w:t xml:space="preserve">Marketing Plan</w:t>
      </w:r>
      <w:r>
        <w:t xml:space="preserve"> </w:t>
      </w:r>
      <w:r>
        <w:t xml:space="preserve">capitalizes on this gap by delivering tailored</w:t>
      </w:r>
      <w:r>
        <w:t xml:space="preserve"> </w:t>
      </w:r>
      <w:r>
        <w:rPr>
          <w:bCs/>
          <w:b/>
        </w:rPr>
        <w:t xml:space="preserve">Graphic Designer</w:t>
      </w:r>
      <w:r>
        <w:t xml:space="preserve"> </w:t>
      </w:r>
      <w:r>
        <w:t xml:space="preserve">solutions that align with Vancouver's aesthetic values: minimalist, nature-inspired, and community-conscious. Our goal is to capture 15% market share among Vancouver-based businesses requiring design services within 24 months.</w:t>
      </w:r>
    </w:p>
    <w:bookmarkEnd w:id="20"/>
    <w:bookmarkStart w:id="21" w:name="X580605a7af116d88d9652038699b20e544c0da4"/>
    <w:p>
      <w:pPr>
        <w:pStyle w:val="Heading2"/>
      </w:pPr>
      <w:r>
        <w:t xml:space="preserve">Market Analysis: Why Vancouver Demands Specialized Design</w:t>
      </w:r>
    </w:p>
    <w:p>
      <w:pPr>
        <w:pStyle w:val="FirstParagraph"/>
      </w:pPr>
      <w:r>
        <w:t xml:space="preserve">Vancouver’s creative ecosystem distinguishes itself through:</w:t>
      </w:r>
    </w:p>
    <w:p>
      <w:pPr>
        <w:numPr>
          <w:ilvl w:val="0"/>
          <w:numId w:val="1001"/>
        </w:numPr>
        <w:pStyle w:val="Compact"/>
      </w:pPr>
      <w:r>
        <w:rPr>
          <w:bCs/>
          <w:b/>
        </w:rPr>
        <w:t xml:space="preserve">Cultural Authenticity:</w:t>
      </w:r>
      <w:r>
        <w:t xml:space="preserve"> </w:t>
      </w:r>
      <w:r>
        <w:t xml:space="preserve">Businesses seek designs reflecting Pacific Northwest identity (e.g., Indigenous art integration, coastal aesthetics) rather than generic templates.</w:t>
      </w:r>
    </w:p>
    <w:p>
      <w:pPr>
        <w:numPr>
          <w:ilvl w:val="0"/>
          <w:numId w:val="1001"/>
        </w:numPr>
        <w:pStyle w:val="Compact"/>
      </w:pPr>
      <w:r>
        <w:rPr>
          <w:bCs/>
          <w:b/>
        </w:rPr>
        <w:t xml:space="preserve">Sustainability Focus:</w:t>
      </w:r>
      <w:r>
        <w:t xml:space="preserve"> </w:t>
      </w:r>
      <w:r>
        <w:t xml:space="preserve">62% of Vancouver consumers prioritize eco-friendly brands (</w:t>
      </w:r>
      <w:r>
        <w:rPr>
          <w:iCs/>
          <w:i/>
        </w:rPr>
        <w:t xml:space="preserve">Vancouver Consumer Trends Report, 2024</w:t>
      </w:r>
      <w:r>
        <w:t xml:space="preserve">). Design must visually communicate environmental values.</w:t>
      </w:r>
    </w:p>
    <w:p>
      <w:pPr>
        <w:numPr>
          <w:ilvl w:val="0"/>
          <w:numId w:val="1001"/>
        </w:numPr>
        <w:pStyle w:val="Compact"/>
      </w:pPr>
      <w:r>
        <w:rPr>
          <w:bCs/>
          <w:b/>
        </w:rPr>
        <w:t xml:space="preserve">Hyper-Local Competition:</w:t>
      </w:r>
      <w:r>
        <w:t xml:space="preserve"> </w:t>
      </w:r>
      <w:r>
        <w:t xml:space="preserve">High density of design studios (e.g., Llama Studios, Studio N), but many lack deep Vancouver market understanding. This creates an opportunity for a niche-focused</w:t>
      </w:r>
      <w:r>
        <w:t xml:space="preserve"> </w:t>
      </w:r>
      <w:r>
        <w:rPr>
          <w:bCs/>
          <w:b/>
        </w:rPr>
        <w:t xml:space="preserve">Graphic Designer</w:t>
      </w:r>
      <w:r>
        <w:t xml:space="preserve">.</w:t>
      </w:r>
    </w:p>
    <w:p>
      <w:pPr>
        <w:pStyle w:val="FirstParagraph"/>
      </w:pPr>
      <w:r>
        <w:t xml:space="preserve">This market gap is critical: 43% of Vancouver businesses abandon projects due to designers failing to grasp local nuances (</w:t>
      </w:r>
      <w:r>
        <w:rPr>
          <w:iCs/>
          <w:i/>
        </w:rPr>
        <w:t xml:space="preserve">City of Vancouver Business Survey, 2023</w:t>
      </w:r>
      <w:r>
        <w:t xml:space="preserve">). Our plan directly addresses this by embedding Vancouver cultural intelligence into every project.</w:t>
      </w:r>
    </w:p>
    <w:bookmarkEnd w:id="21"/>
    <w:bookmarkStart w:id="22" w:name="X4869e2dacc05d27a0abf27f56a5b141f0104cd9"/>
    <w:p>
      <w:pPr>
        <w:pStyle w:val="Heading2"/>
      </w:pPr>
      <w:r>
        <w:t xml:space="preserve">Target Audience: Who Needs Our Graphic Designer Services?</w:t>
      </w:r>
    </w:p>
    <w:p>
      <w:pPr>
        <w:pStyle w:val="FirstParagraph"/>
      </w:pPr>
      <w:r>
        <w:t xml:space="preserve">We prioritize these high-value segments within</w:t>
      </w:r>
      <w:r>
        <w:t xml:space="preserve"> </w:t>
      </w:r>
      <w:r>
        <w:rPr>
          <w:bCs/>
          <w:b/>
        </w:rPr>
        <w:t xml:space="preserve">Canada Vancouver</w:t>
      </w:r>
      <w:r>
        <w:t xml:space="preserve">:</w:t>
      </w:r>
    </w:p>
    <w:p>
      <w:pPr>
        <w:numPr>
          <w:ilvl w:val="0"/>
          <w:numId w:val="1002"/>
        </w:numPr>
        <w:pStyle w:val="Compact"/>
      </w:pPr>
      <w:r>
        <w:rPr>
          <w:bCs/>
          <w:b/>
        </w:rPr>
        <w:t xml:space="preserve">Pre-Series A Tech Startups (e.g., in False Creek or Yaletown):</w:t>
      </w:r>
      <w:r>
        <w:t xml:space="preserve"> </w:t>
      </w:r>
      <w:r>
        <w:t xml:space="preserve">Need cohesive brand identities for investor pitches. Vancouver’s tech scene is growing at 9% annually – a prime client base.</w:t>
      </w:r>
    </w:p>
    <w:p>
      <w:pPr>
        <w:numPr>
          <w:ilvl w:val="0"/>
          <w:numId w:val="1002"/>
        </w:numPr>
        <w:pStyle w:val="Compact"/>
      </w:pPr>
      <w:r>
        <w:rPr>
          <w:bCs/>
          <w:b/>
        </w:rPr>
        <w:t xml:space="preserve">Eco-Conscious Retailers &amp; Cafés:</w:t>
      </w:r>
      <w:r>
        <w:t xml:space="preserve"> </w:t>
      </w:r>
      <w:r>
        <w:t xml:space="preserve">Businesses like local coffee roasters or sustainable fashion stores require packaging and digital assets that resonate with environmentally aware Vancouverites.</w:t>
      </w:r>
    </w:p>
    <w:p>
      <w:pPr>
        <w:numPr>
          <w:ilvl w:val="0"/>
          <w:numId w:val="1002"/>
        </w:numPr>
        <w:pStyle w:val="Compact"/>
      </w:pPr>
      <w:r>
        <w:rPr>
          <w:bCs/>
          <w:b/>
        </w:rPr>
        <w:t xml:space="preserve">Tourism &amp; Hospitality Operators:</w:t>
      </w:r>
      <w:r>
        <w:t xml:space="preserve"> </w:t>
      </w:r>
      <w:r>
        <w:t xml:space="preserve">Hotels, tour operators, and restaurants need visuals leveraging Vancouver’s natural beauty (e.g., mountains, waterways) to attract visitors. Post-pandemic demand is surging.</w:t>
      </w:r>
    </w:p>
    <w:p>
      <w:pPr>
        <w:numPr>
          <w:ilvl w:val="0"/>
          <w:numId w:val="1002"/>
        </w:numPr>
        <w:pStyle w:val="Compact"/>
      </w:pPr>
      <w:r>
        <w:rPr>
          <w:bCs/>
          <w:b/>
        </w:rPr>
        <w:t xml:space="preserve">Non-Profits &amp; Community Organizations:</w:t>
      </w:r>
      <w:r>
        <w:t xml:space="preserve"> </w:t>
      </w:r>
      <w:r>
        <w:t xml:space="preserve">Groups like the Vancouver Food Bank or Coast Salish cultural centers require authentic design that respects Indigenous heritage – a specialized need underserved by generic designers.</w:t>
      </w:r>
    </w:p>
    <w:bookmarkEnd w:id="22"/>
    <w:bookmarkStart w:id="23" w:name="X34c8b93a70965a41f5a3c27418f67db8a97e63e"/>
    <w:p>
      <w:pPr>
        <w:pStyle w:val="Heading2"/>
      </w:pPr>
      <w:r>
        <w:t xml:space="preserve">Unique Value Proposition: The Vancouver-Centric Designer</w:t>
      </w:r>
    </w:p>
    <w:p>
      <w:pPr>
        <w:pStyle w:val="FirstParagraph"/>
      </w:pPr>
      <w:r>
        <w:t xml:space="preserve">We position ourselves not as "another designer," but as the</w:t>
      </w:r>
      <w:r>
        <w:t xml:space="preserve"> </w:t>
      </w:r>
      <w:r>
        <w:rPr>
          <w:bCs/>
          <w:b/>
        </w:rPr>
        <w:t xml:space="preserve">Graphic Designer</w:t>
      </w:r>
      <w:r>
        <w:t xml:space="preserve"> </w:t>
      </w:r>
      <w:r>
        <w:t xml:space="preserve">who speaks Vancouver’s visual language. Our differentiators include:</w:t>
      </w:r>
    </w:p>
    <w:p>
      <w:pPr>
        <w:numPr>
          <w:ilvl w:val="0"/>
          <w:numId w:val="1003"/>
        </w:numPr>
        <w:pStyle w:val="Compact"/>
      </w:pPr>
      <w:r>
        <w:rPr>
          <w:bCs/>
          <w:b/>
        </w:rPr>
        <w:t xml:space="preserve">Cultural Fluency:</w:t>
      </w:r>
      <w:r>
        <w:t xml:space="preserve"> </w:t>
      </w:r>
      <w:r>
        <w:t xml:space="preserve">Portfolio showcasing work with local Indigenous artists and Vancouver landmarks (e.g., a brewery branding using Coast Salish patterns).</w:t>
      </w:r>
    </w:p>
    <w:p>
      <w:pPr>
        <w:numPr>
          <w:ilvl w:val="0"/>
          <w:numId w:val="1003"/>
        </w:numPr>
        <w:pStyle w:val="Compact"/>
      </w:pPr>
      <w:r>
        <w:rPr>
          <w:bCs/>
          <w:b/>
        </w:rPr>
        <w:t xml:space="preserve">Sustainability Integration:</w:t>
      </w:r>
      <w:r>
        <w:t xml:space="preserve"> </w:t>
      </w:r>
      <w:r>
        <w:t xml:space="preserve">Design process minimizing digital waste + eco-friendly material recommendations for print.</w:t>
      </w:r>
    </w:p>
    <w:p>
      <w:pPr>
        <w:numPr>
          <w:ilvl w:val="0"/>
          <w:numId w:val="1003"/>
        </w:numPr>
        <w:pStyle w:val="Compact"/>
      </w:pPr>
      <w:r>
        <w:rPr>
          <w:bCs/>
          <w:b/>
        </w:rPr>
        <w:t xml:space="preserve">Hyper-Local Networking:</w:t>
      </w:r>
      <w:r>
        <w:t xml:space="preserve"> </w:t>
      </w:r>
      <w:r>
        <w:t xml:space="preserve">Partnerships with Vancouver hubs like The HUB, Creative BC, and Granville Island studios for referrals.</w:t>
      </w:r>
    </w:p>
    <w:bookmarkEnd w:id="23"/>
    <w:bookmarkStart w:id="28" w:name="Xc6db0a750ba0aff710f71933cf7297f3038039a"/>
    <w:p>
      <w:pPr>
        <w:pStyle w:val="Heading2"/>
      </w:pPr>
      <w:r>
        <w:t xml:space="preserve">Marketing &amp; Sales Strategy: Vancouver-Focused Tactics</w:t>
      </w:r>
    </w:p>
    <w:p>
      <w:pPr>
        <w:pStyle w:val="FirstParagraph"/>
      </w:pPr>
      <w:r>
        <w:t xml:space="preserve">All initiatives are geo-targeted to</w:t>
      </w:r>
      <w:r>
        <w:t xml:space="preserve"> </w:t>
      </w:r>
      <w:r>
        <w:rPr>
          <w:bCs/>
          <w:b/>
        </w:rPr>
        <w:t xml:space="preserve">Canada Vancouver</w:t>
      </w:r>
      <w:r>
        <w:t xml:space="preserve">:</w:t>
      </w:r>
    </w:p>
    <w:bookmarkStart w:id="24" w:name="digital-presence-local-seo-focus"/>
    <w:p>
      <w:pPr>
        <w:pStyle w:val="Heading3"/>
      </w:pPr>
      <w:r>
        <w:t xml:space="preserve">1. Digital Presence (Local SEO Focus)</w:t>
      </w:r>
    </w:p>
    <w:p>
      <w:pPr>
        <w:pStyle w:val="FirstParagraph"/>
      </w:pPr>
      <w:r>
        <w:t xml:space="preserve">Create content targeting Vancouver-specific keywords: "Vancouver logo designer," "eco-branding agency Vancouver," "Indigenous-inclusive graphic design Canada." Optimize Google Business Profile for local searches. Run Instagram ads geo-fenced to Downtown, Kitsilano, and Mount Pleasant.</w:t>
      </w:r>
    </w:p>
    <w:bookmarkEnd w:id="24"/>
    <w:bookmarkStart w:id="25" w:name="community-immersion"/>
    <w:p>
      <w:pPr>
        <w:pStyle w:val="Heading3"/>
      </w:pPr>
      <w:r>
        <w:t xml:space="preserve">2. Community Immersion</w:t>
      </w:r>
    </w:p>
    <w:p>
      <w:pPr>
        <w:pStyle w:val="FirstParagraph"/>
      </w:pPr>
      <w:r>
        <w:t xml:space="preserve">Attend and sponsor events like the Vancouver Design Week, BC Arts Council gatherings, and Gastown Creative Walks. Host free "Brand Audit Workshops" at local libraries (e.g., Vancouver Public Library) – a trusted community space.</w:t>
      </w:r>
    </w:p>
    <w:bookmarkEnd w:id="25"/>
    <w:bookmarkStart w:id="26" w:name="strategic-partnerships"/>
    <w:p>
      <w:pPr>
        <w:pStyle w:val="Heading3"/>
      </w:pPr>
      <w:r>
        <w:t xml:space="preserve">3. Strategic Partnerships</w:t>
      </w:r>
    </w:p>
    <w:p>
      <w:pPr>
        <w:pStyle w:val="FirstParagraph"/>
      </w:pPr>
      <w:r>
        <w:t xml:space="preserve">Collaborate with Vancouver-focused agencies:</w:t>
      </w:r>
      <w:r>
        <w:t xml:space="preserve"> </w:t>
      </w:r>
      <w:r>
        <w:t xml:space="preserve">- Co-create packages with web developers (e.g., "Vancouver Startup Bundle": logo + website).</w:t>
      </w:r>
      <w:r>
        <w:t xml:space="preserve"> </w:t>
      </w:r>
      <w:r>
        <w:t xml:space="preserve">- Partner with eco-certified print shops (e.g., The Green Print Co.) for seamless fulfillment.</w:t>
      </w:r>
    </w:p>
    <w:bookmarkEnd w:id="26"/>
    <w:bookmarkStart w:id="27" w:name="referral-engine"/>
    <w:p>
      <w:pPr>
        <w:pStyle w:val="Heading3"/>
      </w:pPr>
      <w:r>
        <w:t xml:space="preserve">4. Referral Engine</w:t>
      </w:r>
    </w:p>
    <w:p>
      <w:pPr>
        <w:pStyle w:val="FirstParagraph"/>
      </w:pPr>
      <w:r>
        <w:t xml:space="preserve">Implement a Vancouver-specific referral program: "Refer a local business, get $100 toward your next project." Target influencers like Vancouver Magazine or local business coaches (e.g., Karen’s Business Coach).</w:t>
      </w:r>
    </w:p>
    <w:bookmarkEnd w:id="27"/>
    <w:bookmarkEnd w:id="28"/>
    <w:bookmarkStart w:id="29" w:name="X826796c65171ad9617c1137a64d6a17ef5afa7b"/>
    <w:p>
      <w:pPr>
        <w:pStyle w:val="Heading2"/>
      </w:pPr>
      <w:r>
        <w:t xml:space="preserve">Budget Allocation: Cost-Efficient Vancouver Growth</w:t>
      </w:r>
    </w:p>
    <w:p>
      <w:pPr>
        <w:pStyle w:val="FirstParagraph"/>
      </w:pPr>
      <w:r>
        <w:t xml:space="preserve">Initial investment of $8,500 allocated as:</w:t>
      </w:r>
    </w:p>
    <w:p>
      <w:pPr>
        <w:numPr>
          <w:ilvl w:val="0"/>
          <w:numId w:val="1004"/>
        </w:numPr>
        <w:pStyle w:val="Compact"/>
      </w:pPr>
      <w:r>
        <w:rPr>
          <w:bCs/>
          <w:b/>
        </w:rPr>
        <w:t xml:space="preserve">35% Digital Marketing:</w:t>
      </w:r>
      <w:r>
        <w:t xml:space="preserve"> </w:t>
      </w:r>
      <w:r>
        <w:t xml:space="preserve">Geo-targeted ads, SEO optimization for Vancouver keywords.</w:t>
      </w:r>
    </w:p>
    <w:p>
      <w:pPr>
        <w:numPr>
          <w:ilvl w:val="0"/>
          <w:numId w:val="1004"/>
        </w:numPr>
        <w:pStyle w:val="Compact"/>
      </w:pPr>
      <w:r>
        <w:rPr>
          <w:bCs/>
          <w:b/>
        </w:rPr>
        <w:t xml:space="preserve">30% Community Engagement:</w:t>
      </w:r>
      <w:r>
        <w:t xml:space="preserve"> </w:t>
      </w:r>
      <w:r>
        <w:t xml:space="preserve">Event sponsorships (Vancouver Design Week: $1,200), workshop materials.</w:t>
      </w:r>
    </w:p>
    <w:p>
      <w:pPr>
        <w:numPr>
          <w:ilvl w:val="0"/>
          <w:numId w:val="1004"/>
        </w:numPr>
        <w:pStyle w:val="Compact"/>
      </w:pPr>
      <w:r>
        <w:rPr>
          <w:bCs/>
          <w:b/>
        </w:rPr>
        <w:t xml:space="preserve">25% Content Creation:</w:t>
      </w:r>
      <w:r>
        <w:t xml:space="preserve"> </w:t>
      </w:r>
      <w:r>
        <w:t xml:space="preserve">Portfolio showcasing Vancouver case studies (e.g., "Rebranding a Kitsilano Bakery for 47% Social Growth").</w:t>
      </w:r>
    </w:p>
    <w:p>
      <w:pPr>
        <w:numPr>
          <w:ilvl w:val="0"/>
          <w:numId w:val="1004"/>
        </w:numPr>
        <w:pStyle w:val="Compact"/>
      </w:pPr>
      <w:r>
        <w:rPr>
          <w:bCs/>
          <w:b/>
        </w:rPr>
        <w:t xml:space="preserve">10% Partnerships:</w:t>
      </w:r>
      <w:r>
        <w:t xml:space="preserve"> </w:t>
      </w:r>
      <w:r>
        <w:t xml:space="preserve">Co-marketing with complementary Vancouver-based service providers.</w:t>
      </w:r>
    </w:p>
    <w:bookmarkEnd w:id="29"/>
    <w:bookmarkStart w:id="30" w:name="X10b8a041dd30833ed4912b5853fe7befdcb4630"/>
    <w:p>
      <w:pPr>
        <w:pStyle w:val="Heading2"/>
      </w:pPr>
      <w:r>
        <w:t xml:space="preserve">KPIs &amp; Measurement: Tracking Vancouver Success</w:t>
      </w:r>
    </w:p>
    <w:p>
      <w:pPr>
        <w:pStyle w:val="FirstParagraph"/>
      </w:pPr>
      <w:r>
        <w:t xml:space="preserve">We measure success through Vancouver-specific metrics:</w:t>
      </w:r>
    </w:p>
    <w:p>
      <w:pPr>
        <w:numPr>
          <w:ilvl w:val="0"/>
          <w:numId w:val="1005"/>
        </w:numPr>
        <w:pStyle w:val="Compact"/>
      </w:pPr>
      <w:r>
        <w:rPr>
          <w:bCs/>
          <w:b/>
        </w:rPr>
        <w:t xml:space="preserve">Lead Generation:</w:t>
      </w:r>
      <w:r>
        <w:t xml:space="preserve"> </w:t>
      </w:r>
      <w:r>
        <w:t xml:space="preserve">60% of new leads from "Vancouver" keyword searches (tracked via Google Analytics).</w:t>
      </w:r>
    </w:p>
    <w:p>
      <w:pPr>
        <w:numPr>
          <w:ilvl w:val="0"/>
          <w:numId w:val="1005"/>
        </w:numPr>
        <w:pStyle w:val="Compact"/>
      </w:pPr>
      <w:r>
        <w:rPr>
          <w:bCs/>
          <w:b/>
        </w:rPr>
        <w:t xml:space="preserve">Conversion Rate:</w:t>
      </w:r>
      <w:r>
        <w:t xml:space="preserve"> </w:t>
      </w:r>
      <w:r>
        <w:t xml:space="preserve">35%+ for local business inquiries (vs. industry average of 28%).</w:t>
      </w:r>
    </w:p>
    <w:p>
      <w:pPr>
        <w:numPr>
          <w:ilvl w:val="0"/>
          <w:numId w:val="1005"/>
        </w:numPr>
        <w:pStyle w:val="Compact"/>
      </w:pPr>
      <w:r>
        <w:rPr>
          <w:bCs/>
          <w:b/>
        </w:rPr>
        <w:t xml:space="preserve">Client Retention:</w:t>
      </w:r>
      <w:r>
        <w:t xml:space="preserve"> </w:t>
      </w:r>
      <w:r>
        <w:t xml:space="preserve">70% repeat business within Vancouver market (targeting high-value clients).</w:t>
      </w:r>
    </w:p>
    <w:p>
      <w:pPr>
        <w:numPr>
          <w:ilvl w:val="0"/>
          <w:numId w:val="1005"/>
        </w:numPr>
        <w:pStyle w:val="Compact"/>
      </w:pPr>
      <w:r>
        <w:rPr>
          <w:bCs/>
          <w:b/>
        </w:rPr>
        <w:t xml:space="preserve">Cultural Impact:</w:t>
      </w:r>
      <w:r>
        <w:t xml:space="preserve"> </w:t>
      </w:r>
      <w:r>
        <w:t xml:space="preserve">Client surveys measuring "Vancouver relevance" of final designs (target: 9/10 score).</w:t>
      </w:r>
    </w:p>
    <w:bookmarkEnd w:id="30"/>
    <w:bookmarkStart w:id="31" w:name="Xa94bd28ccda9b2a85a69968e8c7995ab86b669a"/>
    <w:p>
      <w:pPr>
        <w:pStyle w:val="Heading2"/>
      </w:pPr>
      <w:r>
        <w:t xml:space="preserve">Why This Marketing Plan Wins in Canada Vancouver</w:t>
      </w:r>
    </w:p>
    <w:p>
      <w:pPr>
        <w:pStyle w:val="FirstParagraph"/>
      </w:pPr>
      <w:r>
        <w:t xml:space="preserve">This plan rejects generic, one-size-fits-all approaches. It recognizes that a successful</w:t>
      </w:r>
      <w:r>
        <w:t xml:space="preserve"> </w:t>
      </w:r>
      <w:r>
        <w:rPr>
          <w:bCs/>
          <w:b/>
        </w:rPr>
        <w:t xml:space="preserve">Graphic Designer</w:t>
      </w:r>
      <w:r>
        <w:t xml:space="preserve"> </w:t>
      </w:r>
      <w:r>
        <w:t xml:space="preserve">in</w:t>
      </w:r>
      <w:r>
        <w:t xml:space="preserve"> </w:t>
      </w:r>
      <w:r>
        <w:rPr>
          <w:bCs/>
          <w:b/>
        </w:rPr>
        <w:t xml:space="preserve">Canada Vancouver</w:t>
      </w:r>
      <w:r>
        <w:t xml:space="preserve"> </w:t>
      </w:r>
      <w:r>
        <w:t xml:space="preserve">must be deeply embedded in the city’s soul – its landscapes, values, and business heartbeat. By focusing exclusively on Vancouver’s unique cultural and economic context, we transform design from a transaction into a strategic partnership that drives measurable growth for local businesses. The result is not just commissioned work; it’s an authentic reflection of Vancouver itself.</w:t>
      </w:r>
    </w:p>
    <w:p>
      <w:pPr>
        <w:pStyle w:val="BodyText"/>
      </w:pPr>
      <w:r>
        <w:t xml:space="preserve">Within 24 months, this plan positions our</w:t>
      </w:r>
      <w:r>
        <w:t xml:space="preserve"> </w:t>
      </w:r>
      <w:r>
        <w:rPr>
          <w:bCs/>
          <w:b/>
        </w:rPr>
        <w:t xml:space="preserve">Graphic Designer</w:t>
      </w:r>
      <w:r>
        <w:t xml:space="preserve"> </w:t>
      </w:r>
      <w:r>
        <w:t xml:space="preserve">practice as the undisputed choice for businesses seeking visual identity solutions that resonate with Vancouver’s community, culture, and future – making it indispensable to the city’s creative economy.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in Canada Vancouver</dc:title>
  <dc:creator/>
  <dc:language>en</dc:language>
  <cp:keywords/>
  <dcterms:created xsi:type="dcterms:W3CDTF">2026-07-23T04:46:12Z</dcterms:created>
  <dcterms:modified xsi:type="dcterms:W3CDTF">2026-07-23T04:46:12Z</dcterms:modified>
</cp:coreProperties>
</file>

<file path=docProps/custom.xml><?xml version="1.0" encoding="utf-8"?>
<Properties xmlns="http://schemas.openxmlformats.org/officeDocument/2006/custom-properties" xmlns:vt="http://schemas.openxmlformats.org/officeDocument/2006/docPropsVTypes"/>
</file>