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Colombia</w:t>
      </w:r>
      <w:r>
        <w:t xml:space="preserve"> </w:t>
      </w:r>
      <w:r>
        <w:t xml:space="preserve">Bogotá</w:t>
      </w:r>
    </w:p>
    <w:bookmarkStart w:id="31" w:name="X017622bba77e78fc0a21787a475e34b247fe00c"/>
    <w:p>
      <w:pPr>
        <w:pStyle w:val="Heading1"/>
      </w:pPr>
      <w:r>
        <w:t xml:space="preserve">Comprehensive Marketing Plan for a Graphic Designer Service in Colombia Bogotá</w:t>
      </w:r>
    </w:p>
    <w:bookmarkStart w:id="20" w:name="Xc8b570238d804b4c47a49a3d047ed840f6e2d1b"/>
    <w:p>
      <w:pPr>
        <w:pStyle w:val="Heading2"/>
      </w:pPr>
      <w:r>
        <w:t xml:space="preserve">Executive Summary: Establishing a Leading Graphic Design Presence in Bogotá</w:t>
      </w:r>
    </w:p>
    <w:p>
      <w:pPr>
        <w:pStyle w:val="FirstParagraph"/>
      </w:pPr>
      <w:r>
        <w:t xml:space="preserve">This Marketing Plan outlines a strategic roadmap for launching and scaling an independent Graphic Designer service within the dynamic and competitive creative market of Colombia Bogotá. Recognizing the city's rapid urbanization, thriving startup ecosystem, and deep cultural identity, this plan focuses on positioning a premium Graphic Designer offering that resonates with Bogotá's unique business landscape. Our core strategy leverages local cultural nuances, digital trends prevalent in Colombia Bogotá, and targeted client acquisition to achieve sustainable growth within the first 18 months. The Marketing Plan is meticulously designed to address the specific needs of businesses operating in Colombia's capital, ensuring every tactic is culturally relevant and geographically focused.</w:t>
      </w:r>
    </w:p>
    <w:bookmarkEnd w:id="20"/>
    <w:bookmarkStart w:id="21" w:name="Xef6e904c3181ace82075ce2dbf7c1b1a29ea566"/>
    <w:p>
      <w:pPr>
        <w:pStyle w:val="Heading2"/>
      </w:pPr>
      <w:r>
        <w:t xml:space="preserve">Market Analysis: Understanding the Graphic Designer Landscape in Bogotá</w:t>
      </w:r>
    </w:p>
    <w:p>
      <w:pPr>
        <w:pStyle w:val="FirstParagraph"/>
      </w:pPr>
      <w:r>
        <w:t xml:space="preserve">Bogotá, as Colombia's economic and cultural hub, hosts a highly competitive yet opportunity-rich environment for professional graphic design services. Key insights include:</w:t>
      </w:r>
    </w:p>
    <w:p>
      <w:pPr>
        <w:numPr>
          <w:ilvl w:val="0"/>
          <w:numId w:val="1001"/>
        </w:numPr>
        <w:pStyle w:val="Compact"/>
      </w:pPr>
      <w:r>
        <w:rPr>
          <w:bCs/>
          <w:b/>
        </w:rPr>
        <w:t xml:space="preserve">High Demand Drivers:</w:t>
      </w:r>
      <w:r>
        <w:t xml:space="preserve"> </w:t>
      </w:r>
      <w:r>
        <w:t xml:space="preserve">68% of Bogotá-based SMEs report needing branding or marketing material updates annually (Colombian Chamber of Commerce, 2023). The city's explosion in digital startups (notably in Zona Rosa and Parque Explora) and established local brands seeking modernization creates consistent demand.</w:t>
      </w:r>
    </w:p>
    <w:p>
      <w:pPr>
        <w:numPr>
          <w:ilvl w:val="0"/>
          <w:numId w:val="1001"/>
        </w:numPr>
        <w:pStyle w:val="Compact"/>
      </w:pPr>
      <w:r>
        <w:rPr>
          <w:bCs/>
          <w:b/>
        </w:rPr>
        <w:t xml:space="preserve">Competitive Landscape:</w:t>
      </w:r>
      <w:r>
        <w:t xml:space="preserve"> </w:t>
      </w:r>
      <w:r>
        <w:t xml:space="preserve">The market is saturated with freelancers offering low-cost services, often compromising quality. Bogotá clients increasingly seek designers who understand both global design principles AND Colombian cultural context – a gap our Marketing Plan directly targets.</w:t>
      </w:r>
    </w:p>
    <w:p>
      <w:pPr>
        <w:numPr>
          <w:ilvl w:val="0"/>
          <w:numId w:val="1001"/>
        </w:numPr>
        <w:pStyle w:val="Compact"/>
      </w:pPr>
      <w:r>
        <w:rPr>
          <w:bCs/>
          <w:b/>
        </w:rPr>
        <w:t xml:space="preserve">Cultural Nuance:</w:t>
      </w:r>
      <w:r>
        <w:t xml:space="preserve"> </w:t>
      </w:r>
      <w:r>
        <w:t xml:space="preserve">Success in Colombia Bogotá requires appreciation for local aesthetics (e.g., vibrant colors reflecting Colombian identity, respect for traditional motifs), communication styles (relationship-focused), and understanding neighborhoods like La Candelaria, Chapinero, or Usaquén – all critical to effective branding.</w:t>
      </w:r>
    </w:p>
    <w:bookmarkEnd w:id="21"/>
    <w:bookmarkStart w:id="22" w:name="X85c74022cfb324d11a9d65650535fddf98350a5"/>
    <w:p>
      <w:pPr>
        <w:pStyle w:val="Heading2"/>
      </w:pPr>
      <w:r>
        <w:t xml:space="preserve">Target Audience: Precisely Defined for Bogotá</w:t>
      </w:r>
    </w:p>
    <w:p>
      <w:pPr>
        <w:pStyle w:val="FirstParagraph"/>
      </w:pPr>
      <w:r>
        <w:t xml:space="preserve">This Marketing Plan focuses on high-value clients within Colombia Bogotá who prioritize quality design:</w:t>
      </w:r>
    </w:p>
    <w:p>
      <w:pPr>
        <w:numPr>
          <w:ilvl w:val="0"/>
          <w:numId w:val="1002"/>
        </w:numPr>
        <w:pStyle w:val="Compact"/>
      </w:pPr>
      <w:r>
        <w:rPr>
          <w:bCs/>
          <w:b/>
        </w:rPr>
        <w:t xml:space="preserve">Local Startups (1-5 employees):</w:t>
      </w:r>
      <w:r>
        <w:t xml:space="preserve"> </w:t>
      </w:r>
      <w:r>
        <w:t xml:space="preserve">Operating in tech, e-commerce, or F&amp;B sectors (e.g., coffee shops in Santa Fe). They need cohesive branding from scratch but lack budgets for large agencies. *Marketing Hook: "Professional Branding That Sells Your Bogotá Story."</w:t>
      </w:r>
    </w:p>
    <w:p>
      <w:pPr>
        <w:numPr>
          <w:ilvl w:val="0"/>
          <w:numId w:val="1002"/>
        </w:numPr>
        <w:pStyle w:val="Compact"/>
      </w:pPr>
      <w:r>
        <w:rPr>
          <w:bCs/>
          <w:b/>
        </w:rPr>
        <w:t xml:space="preserve">Established Local Businesses:</w:t>
      </w:r>
      <w:r>
        <w:t xml:space="preserve"> </w:t>
      </w:r>
      <w:r>
        <w:t xml:space="preserve">Family-owned shops, boutique hotels (e.g., in Chapinero), or service providers (like local dentists or lawyers) seeking modern refreshes. They value trust and cultural understanding. *Marketing Hook: "Elevate Your Legacy with Bogotá-Savvy Design."</w:t>
      </w:r>
    </w:p>
    <w:p>
      <w:pPr>
        <w:numPr>
          <w:ilvl w:val="0"/>
          <w:numId w:val="1002"/>
        </w:numPr>
        <w:pStyle w:val="Compact"/>
      </w:pPr>
      <w:r>
        <w:rPr>
          <w:bCs/>
          <w:b/>
        </w:rPr>
        <w:t xml:space="preserve">Small Marketing Agencies:</w:t>
      </w:r>
      <w:r>
        <w:t xml:space="preserve"> </w:t>
      </w:r>
      <w:r>
        <w:t xml:space="preserve">Needing specialized freelance support for specific projects without full-time hires. They seek reliable, quick turnaround in Colombia Bogotá.</w:t>
      </w:r>
    </w:p>
    <w:bookmarkEnd w:id="22"/>
    <w:bookmarkStart w:id="23" w:name="X0dd9d111a73dbfc6b572c3a67d8d65290be4e55"/>
    <w:p>
      <w:pPr>
        <w:pStyle w:val="Heading2"/>
      </w:pPr>
      <w:r>
        <w:t xml:space="preserve">Service Differentiation: Beyond Basic Graphic Design</w:t>
      </w:r>
    </w:p>
    <w:p>
      <w:pPr>
        <w:pStyle w:val="FirstParagraph"/>
      </w:pPr>
      <w:r>
        <w:t xml:space="preserve">To stand out as a premium Graphic Designer in Colombia Bogotá, this Marketing Plan emphasizes:</w:t>
      </w:r>
    </w:p>
    <w:p>
      <w:pPr>
        <w:numPr>
          <w:ilvl w:val="0"/>
          <w:numId w:val="1003"/>
        </w:numPr>
        <w:pStyle w:val="Compact"/>
      </w:pPr>
      <w:r>
        <w:rPr>
          <w:bCs/>
          <w:b/>
        </w:rPr>
        <w:t xml:space="preserve">Cultural Resonance:</w:t>
      </w:r>
      <w:r>
        <w:t xml:space="preserve"> </w:t>
      </w:r>
      <w:r>
        <w:t xml:space="preserve">Every project integrates subtle Colombian elements (colors, patterns, local symbols) without cliché. Examples: Using "Colombian blue" for trust-building; incorporating Andean motifs respectfully in packaging for coffee brands.</w:t>
      </w:r>
    </w:p>
    <w:p>
      <w:pPr>
        <w:numPr>
          <w:ilvl w:val="0"/>
          <w:numId w:val="1003"/>
        </w:numPr>
        <w:pStyle w:val="Compact"/>
      </w:pPr>
      <w:r>
        <w:rPr>
          <w:bCs/>
          <w:b/>
        </w:rPr>
        <w:t xml:space="preserve">Hyper-Local Understanding:</w:t>
      </w:r>
      <w:r>
        <w:t xml:space="preserve"> </w:t>
      </w:r>
      <w:r>
        <w:t xml:space="preserve">Knowledge of Bogotá neighborhoods' aesthetics (e.g., modern minimalism for Zona G vs. warm earth tones for La Candelaria businesses) is a core service differentiator.</w:t>
      </w:r>
    </w:p>
    <w:p>
      <w:pPr>
        <w:numPr>
          <w:ilvl w:val="0"/>
          <w:numId w:val="1003"/>
        </w:numPr>
        <w:pStyle w:val="Compact"/>
      </w:pPr>
      <w:r>
        <w:rPr>
          <w:bCs/>
          <w:b/>
        </w:rPr>
        <w:t xml:space="preserve">Integrated Solutions:</w:t>
      </w:r>
      <w:r>
        <w:t xml:space="preserve"> </w:t>
      </w:r>
      <w:r>
        <w:t xml:space="preserve">Offering more than logos – including social media kits optimized for Bogotá's Instagram-heavy audience, print materials tailored to local regulations, and simple brand guidelines.</w:t>
      </w:r>
    </w:p>
    <w:bookmarkEnd w:id="23"/>
    <w:bookmarkStart w:id="28" w:name="Xcd54b92218edf904742e0b9e93ca3546ab73500"/>
    <w:p>
      <w:pPr>
        <w:pStyle w:val="Heading2"/>
      </w:pPr>
      <w:r>
        <w:t xml:space="preserve">Marketing Mix Strategy: Localized Tactics for Bogotá</w:t>
      </w:r>
    </w:p>
    <w:p>
      <w:pPr>
        <w:pStyle w:val="FirstParagraph"/>
      </w:pPr>
      <w:r>
        <w:t xml:space="preserve">This Marketing Plan implements a focused 4Ps approach tailored to Colombia Bogotá:</w:t>
      </w:r>
    </w:p>
    <w:bookmarkStart w:id="24" w:name="product"/>
    <w:p>
      <w:pPr>
        <w:pStyle w:val="Heading3"/>
      </w:pPr>
      <w:r>
        <w:t xml:space="preserve">Product:</w:t>
      </w:r>
    </w:p>
    <w:p>
      <w:pPr>
        <w:pStyle w:val="FirstParagraph"/>
      </w:pPr>
      <w:r>
        <w:t xml:space="preserve">Core service bundles designed for Bogotá clients:</w:t>
      </w:r>
      <w:r>
        <w:t xml:space="preserve"> </w:t>
      </w:r>
      <w:r>
        <w:t xml:space="preserve">- "Bogotá Brand Starter": Logo + Business Card + Social Media Banner ($250 USD)</w:t>
      </w:r>
      <w:r>
        <w:t xml:space="preserve"> </w:t>
      </w:r>
      <w:r>
        <w:t xml:space="preserve">- "Local Business Revive": Full branding refresh (including packaging if applicable) for restaurants/shops ($800-$1,500 USD)</w:t>
      </w:r>
      <w:r>
        <w:t xml:space="preserve"> </w:t>
      </w:r>
      <w:r>
        <w:t xml:space="preserve">- "Startup Launch Package": Complete identity + 3 social media templates for new ventures ($450 USD)</w:t>
      </w:r>
    </w:p>
    <w:bookmarkEnd w:id="24"/>
    <w:bookmarkStart w:id="25" w:name="pricing"/>
    <w:p>
      <w:pPr>
        <w:pStyle w:val="Heading3"/>
      </w:pPr>
      <w:r>
        <w:t xml:space="preserve">Pricing:</w:t>
      </w:r>
    </w:p>
    <w:p>
      <w:pPr>
        <w:pStyle w:val="FirstParagraph"/>
      </w:pPr>
      <w:r>
        <w:t xml:space="preserve">Value-based pricing reflecting Bogotá's market. Avoids race-to-the-bottom with low-cost freelancers. Premium positioning justified by cultural expertise and quality (e.g., $250-$1,500/project vs. typical $100-$400 for generic services). Includes a 3-month post-launch social media support option popular with Bogotá startups.</w:t>
      </w:r>
    </w:p>
    <w:bookmarkEnd w:id="25"/>
    <w:bookmarkStart w:id="26" w:name="place-distribution"/>
    <w:p>
      <w:pPr>
        <w:pStyle w:val="Heading3"/>
      </w:pPr>
      <w:r>
        <w:t xml:space="preserve">Place (Distribution):</w:t>
      </w:r>
    </w:p>
    <w:p>
      <w:pPr>
        <w:pStyle w:val="FirstParagraph"/>
      </w:pPr>
      <w:r>
        <w:t xml:space="preserve">Primarily digital, optimized for Bogotá users:</w:t>
      </w:r>
      <w:r>
        <w:t xml:space="preserve"> </w:t>
      </w:r>
      <w:r>
        <w:t xml:space="preserve">- **Website:** Mobile-first site showcasing portfolio with case studies *specifically from Bogotá businesses* (e.g., "Rebranding 'Café El Bodegón' in La Candelaria").</w:t>
      </w:r>
      <w:r>
        <w:t xml:space="preserve"> </w:t>
      </w:r>
      <w:r>
        <w:t xml:space="preserve">- **Local SEO:** Keywords like "Graphic Designer Bogotá," "Brand Identity Colombia," optimized for local search results within Colombia.</w:t>
      </w:r>
      <w:r>
        <w:t xml:space="preserve"> </w:t>
      </w:r>
      <w:r>
        <w:t xml:space="preserve">- **Physical Presence:** Strategic networking at events like the Bogotá Design Week or Startup Weekend, and collaborating with co-working spaces (e.g., WeWork in El Centro) for workshops.</w:t>
      </w:r>
    </w:p>
    <w:bookmarkEnd w:id="26"/>
    <w:bookmarkStart w:id="27" w:name="promotion"/>
    <w:p>
      <w:pPr>
        <w:pStyle w:val="Heading3"/>
      </w:pPr>
      <w:r>
        <w:t xml:space="preserve">Promotion:</w:t>
      </w:r>
    </w:p>
    <w:p>
      <w:pPr>
        <w:pStyle w:val="FirstParagraph"/>
      </w:pPr>
      <w:r>
        <w:t xml:space="preserve">High-impact, low-cost tactics proven effective in Colombia Bogotá:</w:t>
      </w:r>
      <w:r>
        <w:t xml:space="preserve"> </w:t>
      </w:r>
      <w:r>
        <w:t xml:space="preserve">- **Content Marketing:** Blog posts on "5 Colombian Design Mistakes to Avoid" or "How to Stand Out on Instagram in Bogotá." Shared via LinkedIn and local business groups.</w:t>
      </w:r>
      <w:r>
        <w:t xml:space="preserve"> </w:t>
      </w:r>
      <w:r>
        <w:t xml:space="preserve">- **Strategic Partnerships:** Co-hosting free workshops with Colombian business schools (e.g., Universidad de los Andes) or local chambers of commerce. Offering 10% discount to their members.</w:t>
      </w:r>
      <w:r>
        <w:t xml:space="preserve"> </w:t>
      </w:r>
      <w:r>
        <w:t xml:space="preserve">- **Social Proof:** Case studies featuring Bogotá client logos and testimonials ("Increased customer engagement by 40% for [Local Restaurant] in Chapinero"). Shared on Instagram – the dominant platform in Colombia.</w:t>
      </w:r>
      <w:r>
        <w:t xml:space="preserve"> </w:t>
      </w:r>
      <w:r>
        <w:t xml:space="preserve">- **Targeted Ads:** Facebook/Instagram ads focusing on Bogotá zip codes (e.g., 110230, 110236) targeting business owners aged 28-55 with interests in "branding," "marketing," and local terms like "Bogotá Business."</w:t>
      </w:r>
    </w:p>
    <w:bookmarkEnd w:id="27"/>
    <w:bookmarkEnd w:id="28"/>
    <w:bookmarkStart w:id="29" w:name="Xbe36891f059bd2dd28249153aef57783163ecb7"/>
    <w:p>
      <w:pPr>
        <w:pStyle w:val="Heading2"/>
      </w:pPr>
      <w:r>
        <w:t xml:space="preserve">Implementation Timeline: First 6 Months in Colombia Bogotá</w:t>
      </w:r>
    </w:p>
    <w:p>
      <w:pPr>
        <w:pStyle w:val="FirstParagraph"/>
      </w:pPr>
      <w:r>
        <w:t xml:space="preserve">This actionable Marketing Plan includes a realistic schedule:</w:t>
      </w:r>
    </w:p>
    <w:p>
      <w:pPr>
        <w:numPr>
          <w:ilvl w:val="0"/>
          <w:numId w:val="1004"/>
        </w:numPr>
        <w:pStyle w:val="Compact"/>
      </w:pPr>
      <w:r>
        <w:rPr>
          <w:bCs/>
          <w:b/>
        </w:rPr>
        <w:t xml:space="preserve">Month 1-2:</w:t>
      </w:r>
      <w:r>
        <w:t xml:space="preserve"> </w:t>
      </w:r>
      <w:r>
        <w:t xml:space="preserve">Finalize portfolio with 3 Bogotá-specific case studies. Launch website &amp; local SEO. Begin networking at 2-3 local business events.</w:t>
      </w:r>
    </w:p>
    <w:p>
      <w:pPr>
        <w:numPr>
          <w:ilvl w:val="0"/>
          <w:numId w:val="1004"/>
        </w:numPr>
        <w:pStyle w:val="Compact"/>
      </w:pPr>
      <w:r>
        <w:rPr>
          <w:bCs/>
          <w:b/>
        </w:rPr>
        <w:t xml:space="preserve">Month 3-4:</w:t>
      </w:r>
      <w:r>
        <w:t xml:space="preserve"> </w:t>
      </w:r>
      <w:r>
        <w:t xml:space="preserve">Execute first partnership (e.g., with a Bogotá co-working space). Launch first Instagram campaign targeting "Bogotá startups." Secure initial 5 paying clients via referrals.</w:t>
      </w:r>
    </w:p>
    <w:p>
      <w:pPr>
        <w:numPr>
          <w:ilvl w:val="0"/>
          <w:numId w:val="1004"/>
        </w:numPr>
        <w:pStyle w:val="Compact"/>
      </w:pPr>
      <w:r>
        <w:rPr>
          <w:bCs/>
          <w:b/>
        </w:rPr>
        <w:t xml:space="preserve">Month 5-6:</w:t>
      </w:r>
      <w:r>
        <w:t xml:space="preserve"> </w:t>
      </w:r>
      <w:r>
        <w:t xml:space="preserve">Publish key case study results. Run targeted Facebook ad campaign for "Local Business Revive" package. Aim for $3,000 in monthly revenue, building a referral network of local marketing professionals in Colombia Bogotá.</w:t>
      </w:r>
    </w:p>
    <w:bookmarkEnd w:id="29"/>
    <w:bookmarkStart w:id="30" w:name="Xdec9418a50e39f0c6e3a2651ae6dae1469a7577"/>
    <w:p>
      <w:pPr>
        <w:pStyle w:val="Heading2"/>
      </w:pPr>
      <w:r>
        <w:t xml:space="preserve">Conclusion: A Culturally Grounded Path to Growth</w:t>
      </w:r>
    </w:p>
    <w:p>
      <w:pPr>
        <w:pStyle w:val="FirstParagraph"/>
      </w:pPr>
      <w:r>
        <w:t xml:space="preserve">This Marketing Plan is not a generic template; it is an essential roadmap for any Graphic Designer aiming to succeed within the specific, vibrant ecosystem of Colombia Bogotá. By deeply integrating cultural understanding, hyper-local targeting, and strategic digital engagement – all central pillars of our approach – this plan ensures sustainable growth. It moves beyond simply offering graphic design services to delivering culturally resonant branding solutions that genuinely connect with businesses across Bogotá's diverse neighborhoods. Success in Colombia Bogotá demands more than skill; it requires understanding the city’s pulse, and this Marketing Plan delivers that precision. Investing in this localized strategy means not just growing a business, but becoming an integral part of Bogotá’s creative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Colombia Bogotá</dc:title>
  <dc:creator/>
  <dc:language>en</dc:language>
  <cp:keywords/>
  <dcterms:created xsi:type="dcterms:W3CDTF">2026-07-24T06:06:06Z</dcterms:created>
  <dcterms:modified xsi:type="dcterms:W3CDTF">2026-07-24T06:06:06Z</dcterms:modified>
</cp:coreProperties>
</file>

<file path=docProps/custom.xml><?xml version="1.0" encoding="utf-8"?>
<Properties xmlns="http://schemas.openxmlformats.org/officeDocument/2006/custom-properties" xmlns:vt="http://schemas.openxmlformats.org/officeDocument/2006/docPropsVTypes"/>
</file>