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Graphic</w:t>
      </w:r>
      <w:r>
        <w:t xml:space="preserve"> </w:t>
      </w:r>
      <w:r>
        <w:t xml:space="preserve">Designer</w:t>
      </w:r>
      <w:r>
        <w:t xml:space="preserve"> </w:t>
      </w:r>
      <w:r>
        <w:t xml:space="preserve">in</w:t>
      </w:r>
      <w:r>
        <w:t xml:space="preserve"> </w:t>
      </w:r>
      <w:r>
        <w:t xml:space="preserve">France</w:t>
      </w:r>
      <w:r>
        <w:t xml:space="preserve"> </w:t>
      </w:r>
      <w:r>
        <w:t xml:space="preserve">Marseille</w:t>
      </w:r>
    </w:p>
    <w:bookmarkStart w:id="31" w:name="Xc5f1d717e974e59462a15103ec499c146f55af6"/>
    <w:p>
      <w:pPr>
        <w:pStyle w:val="Heading1"/>
      </w:pPr>
      <w:r>
        <w:t xml:space="preserve">Marketing Plan for a Graphic Designer in France Marseille: Driving Local Brand Success</w:t>
      </w:r>
    </w:p>
    <w:p>
      <w:pPr>
        <w:pStyle w:val="FirstParagraph"/>
      </w:pPr>
      <w:r>
        <w:t xml:space="preserve">This comprehensive Marketing Plan outlines a targeted strategy for positioning a professional Graphic Designer within the dynamic creative landscape of France Marseille. As one of Europe’s most vibrant Mediterranean cities, Marseille presents unique opportunities and challenges that demand a hyper-localized approach. This plan ensures the Graphic Designer effectively captures market share in France Marseille by addressing the city’s specific economic needs, cultural nuances, and business environment.</w:t>
      </w:r>
    </w:p>
    <w:bookmarkStart w:id="20" w:name="X666fe31e4002a1cb41b498f7ada07f90ecf1bac"/>
    <w:p>
      <w:pPr>
        <w:pStyle w:val="Heading2"/>
      </w:pPr>
      <w:r>
        <w:t xml:space="preserve">Executive Summary: Why France Marseille Demands Specialized Design</w:t>
      </w:r>
    </w:p>
    <w:p>
      <w:pPr>
        <w:pStyle w:val="FirstParagraph"/>
      </w:pPr>
      <w:r>
        <w:t xml:space="preserve">Marseille is not merely a location—it’s a thriving hub of entrepreneurship, tourism, and cultural identity. With over 450 new businesses registering monthly in the Marseille Provence Métropole area (2023 Mairie Data), there is an urgent need for compelling visual storytelling. This Marketing Plan positions the Graphic Designer as the go-to expert for brands seeking to authentically represent Marseille’s spirit while meeting commercial objectives. The focus is squarely on leveraging Marseille’s unique assets—its port, Mediterranean heritage, and entrepreneurial energy—to create standout design solutions that resonate locally and attract regional clients.</w:t>
      </w:r>
    </w:p>
    <w:bookmarkEnd w:id="20"/>
    <w:bookmarkStart w:id="21" w:name="Xe65c6224705d7ed99fc5e01af3ae8ae6763ce4a"/>
    <w:p>
      <w:pPr>
        <w:pStyle w:val="Heading2"/>
      </w:pPr>
      <w:r>
        <w:t xml:space="preserve">Market Analysis: The France Marseille Opportunity</w:t>
      </w:r>
    </w:p>
    <w:p>
      <w:pPr>
        <w:pStyle w:val="FirstParagraph"/>
      </w:pPr>
      <w:r>
        <w:t xml:space="preserve">The graphic design market in France Marseille is underserved relative to demand. While Paris dominates national creative discourse, SMEs and startups across Marseille face critical gaps: 68% of local businesses lack professional branding (Marseille Chamber of Commerce Survey, 2023), and tourism-driven enterprises (hotels, restaurants, event venues) urgently need culturally resonant visuals. Unlike Parisian competitors charging €120-€150/hr, Marseille-based clients expect value-driven pricing—typically €45-€90/hr. This creates a strategic advantage for a local Graphic Designer who understands Marseille’s visual language: sun-drenched aesthetics, multicultural influences, and the need for multilingual (French/English/Arabic) design flexibility.</w:t>
      </w:r>
    </w:p>
    <w:bookmarkEnd w:id="21"/>
    <w:bookmarkStart w:id="22" w:name="target-audience-in-france-marseille"/>
    <w:p>
      <w:pPr>
        <w:pStyle w:val="Heading2"/>
      </w:pPr>
      <w:r>
        <w:t xml:space="preserve">Target Audience in France Marseille</w:t>
      </w:r>
    </w:p>
    <w:p>
      <w:pPr>
        <w:pStyle w:val="FirstParagraph"/>
      </w:pPr>
      <w:r>
        <w:t xml:space="preserve">The core audience comprises:</w:t>
      </w:r>
    </w:p>
    <w:p>
      <w:pPr>
        <w:numPr>
          <w:ilvl w:val="0"/>
          <w:numId w:val="1001"/>
        </w:numPr>
        <w:pStyle w:val="Compact"/>
      </w:pPr>
      <w:r>
        <w:rPr>
          <w:bCs/>
          <w:b/>
        </w:rPr>
        <w:t xml:space="preserve">Marseille Startups &amp; SMEs</w:t>
      </w:r>
      <w:r>
        <w:t xml:space="preserve">: Tech incubators at Parc Technologique de Luminy and food entrepreneurs (e.g., Provençal olive oil brands) needing minimalist, market-ready branding.</w:t>
      </w:r>
    </w:p>
    <w:p>
      <w:pPr>
        <w:numPr>
          <w:ilvl w:val="0"/>
          <w:numId w:val="1001"/>
        </w:numPr>
        <w:pStyle w:val="Compact"/>
      </w:pPr>
      <w:r>
        <w:rPr>
          <w:bCs/>
          <w:b/>
        </w:rPr>
        <w:t xml:space="preserve">Tourism &amp; Hospitality Businesses</w:t>
      </w:r>
      <w:r>
        <w:t xml:space="preserve">: Restaurants in Vieux Port, boutique hotels near Le Panier, and tour operators seeking designs that evoke Marseille’s authenticity (not generic "souvenir" aesthetics).</w:t>
      </w:r>
    </w:p>
    <w:p>
      <w:pPr>
        <w:numPr>
          <w:ilvl w:val="0"/>
          <w:numId w:val="1001"/>
        </w:numPr>
        <w:pStyle w:val="Compact"/>
      </w:pPr>
      <w:r>
        <w:rPr>
          <w:bCs/>
          <w:b/>
        </w:rPr>
        <w:t xml:space="preserve">Local Nonprofits &amp; Cultural Groups</w:t>
      </w:r>
      <w:r>
        <w:t xml:space="preserve">: Associations like Les Arts de la Rue requiring cost-effective identity systems for community projects.</w:t>
      </w:r>
    </w:p>
    <w:bookmarkEnd w:id="22"/>
    <w:bookmarkStart w:id="23" w:name="X0dc8ae66e5dc39510cc9782e286f2b0afbbd96d"/>
    <w:p>
      <w:pPr>
        <w:pStyle w:val="Heading2"/>
      </w:pPr>
      <w:r>
        <w:t xml:space="preserve">Unique Value Proposition: The Marseille-Centric Designer</w:t>
      </w:r>
    </w:p>
    <w:p>
      <w:pPr>
        <w:pStyle w:val="FirstParagraph"/>
      </w:pPr>
      <w:r>
        <w:t xml:space="preserve">This Graphic Designer differentiates through hyper-local expertise. While national agencies offer generic templates, we deliver designs infused with Marseille’s essence:</w:t>
      </w:r>
    </w:p>
    <w:p>
      <w:pPr>
        <w:numPr>
          <w:ilvl w:val="0"/>
          <w:numId w:val="1002"/>
        </w:numPr>
        <w:pStyle w:val="Compact"/>
      </w:pPr>
      <w:r>
        <w:rPr>
          <w:bCs/>
          <w:b/>
        </w:rPr>
        <w:t xml:space="preserve">Cultural Accuracy</w:t>
      </w:r>
      <w:r>
        <w:t xml:space="preserve">: Incorporating local symbols (e.g., La Calanque coastline, Marseillaise colors) without clichés.</w:t>
      </w:r>
    </w:p>
    <w:p>
      <w:pPr>
        <w:numPr>
          <w:ilvl w:val="0"/>
          <w:numId w:val="1002"/>
        </w:numPr>
        <w:pStyle w:val="Compact"/>
      </w:pPr>
      <w:r>
        <w:rPr>
          <w:bCs/>
          <w:b/>
        </w:rPr>
        <w:t xml:space="preserve">Practical Localization</w:t>
      </w:r>
      <w:r>
        <w:t xml:space="preserve">: Designing for Mediterranean climate (e.g., vibrant colors that don’t bleach in sun exposure on outdoor signage).</w:t>
      </w:r>
    </w:p>
    <w:p>
      <w:pPr>
        <w:numPr>
          <w:ilvl w:val="0"/>
          <w:numId w:val="1002"/>
        </w:numPr>
        <w:pStyle w:val="Compact"/>
      </w:pPr>
      <w:r>
        <w:rPr>
          <w:bCs/>
          <w:b/>
        </w:rPr>
        <w:t xml:space="preserve">Community Integration</w:t>
      </w:r>
      <w:r>
        <w:t xml:space="preserve">: Collaborating with Marseille-based influencers (e.g., street art crews like 176, M2M) for co-created campaigns.</w:t>
      </w:r>
    </w:p>
    <w:bookmarkEnd w:id="23"/>
    <w:bookmarkStart w:id="27" w:name="X9d3b2deb8db18eb0f5c7291711abd212300236b"/>
    <w:p>
      <w:pPr>
        <w:pStyle w:val="Heading2"/>
      </w:pPr>
      <w:r>
        <w:t xml:space="preserve">Marketing &amp; Sales Strategy: Dominating the France Marseille Market</w:t>
      </w:r>
    </w:p>
    <w:p>
      <w:pPr>
        <w:pStyle w:val="FirstParagraph"/>
      </w:pPr>
      <w:r>
        <w:t xml:space="preserve">A three-pronged approach ensures visibility and trust within Marseille:</w:t>
      </w:r>
    </w:p>
    <w:bookmarkStart w:id="24" w:name="hyper-local-digital-presence"/>
    <w:p>
      <w:pPr>
        <w:pStyle w:val="Heading3"/>
      </w:pPr>
      <w:r>
        <w:t xml:space="preserve">1. Hyper-Local Digital Presence</w:t>
      </w:r>
    </w:p>
    <w:p>
      <w:pPr>
        <w:numPr>
          <w:ilvl w:val="0"/>
          <w:numId w:val="1003"/>
        </w:numPr>
        <w:pStyle w:val="Compact"/>
      </w:pPr>
      <w:r>
        <w:rPr>
          <w:bCs/>
          <w:b/>
        </w:rPr>
        <w:t xml:space="preserve">SEO Optimization</w:t>
      </w:r>
      <w:r>
        <w:t xml:space="preserve">: Targeting keywords like "Graphic Designer Marseille," "Branding for Tourism Business France," and "Marseille Logo Design." All content will be in English as requested, but tailored to French-speaking audiences.</w:t>
      </w:r>
    </w:p>
    <w:p>
      <w:pPr>
        <w:numPr>
          <w:ilvl w:val="0"/>
          <w:numId w:val="1003"/>
        </w:numPr>
        <w:pStyle w:val="Compact"/>
      </w:pPr>
      <w:r>
        <w:rPr>
          <w:bCs/>
          <w:b/>
        </w:rPr>
        <w:t xml:space="preserve">Local Partnerships</w:t>
      </w:r>
      <w:r>
        <w:t xml:space="preserve">: Co-hosting workshops at Marseille’s coworking spaces (e.g., La Fabrique) and sponsoring events like Marseille Fashion Week to build credibility.</w:t>
      </w:r>
    </w:p>
    <w:bookmarkEnd w:id="24"/>
    <w:bookmarkStart w:id="25" w:name="community-led-outreach"/>
    <w:p>
      <w:pPr>
        <w:pStyle w:val="Heading3"/>
      </w:pPr>
      <w:r>
        <w:t xml:space="preserve">2. Community-Led Outreach</w:t>
      </w:r>
    </w:p>
    <w:p>
      <w:pPr>
        <w:pStyle w:val="FirstParagraph"/>
      </w:pPr>
      <w:r>
        <w:t xml:space="preserve">Organizing free "Marseille Brand Health" clinics at local hubs like Espace Cité in Le Panier, where businesses receive quick visual audits. This positions the Graphic Designer as a community asset—not just a vendor.</w:t>
      </w:r>
    </w:p>
    <w:bookmarkEnd w:id="25"/>
    <w:bookmarkStart w:id="26" w:name="X62ef4d2a6e1de9a51580af500e281e2e5bd2349"/>
    <w:p>
      <w:pPr>
        <w:pStyle w:val="Heading3"/>
      </w:pPr>
      <w:r>
        <w:t xml:space="preserve">3. Competitive Pricing for Marseille’s Economy</w:t>
      </w:r>
    </w:p>
    <w:p>
      <w:pPr>
        <w:pStyle w:val="FirstParagraph"/>
      </w:pPr>
      <w:r>
        <w:t xml:space="preserve">Offering tiered packages:</w:t>
      </w:r>
    </w:p>
    <w:p>
      <w:pPr>
        <w:numPr>
          <w:ilvl w:val="0"/>
          <w:numId w:val="1004"/>
        </w:numPr>
        <w:pStyle w:val="Compact"/>
      </w:pPr>
      <w:r>
        <w:rPr>
          <w:iCs/>
          <w:i/>
        </w:rPr>
        <w:t xml:space="preserve">Marseille Starter</w:t>
      </w:r>
      <w:r>
        <w:t xml:space="preserve">: €299 (Social media kit + logo) for micro-businesses.</w:t>
      </w:r>
    </w:p>
    <w:p>
      <w:pPr>
        <w:numPr>
          <w:ilvl w:val="0"/>
          <w:numId w:val="1004"/>
        </w:numPr>
        <w:pStyle w:val="Compact"/>
      </w:pPr>
      <w:r>
        <w:rPr>
          <w:iCs/>
          <w:i/>
        </w:rPr>
        <w:t xml:space="preserve">Marseille Growth</w:t>
      </w:r>
      <w:r>
        <w:t xml:space="preserve">: €850 (Full brand identity + 3 print assets) for tourism SMEs.</w:t>
      </w:r>
    </w:p>
    <w:p>
      <w:pPr>
        <w:numPr>
          <w:ilvl w:val="0"/>
          <w:numId w:val="1004"/>
        </w:numPr>
        <w:pStyle w:val="Compact"/>
      </w:pPr>
      <w:r>
        <w:rPr>
          <w:iCs/>
          <w:i/>
        </w:rPr>
        <w:t xml:space="preserve">Port &amp; Identity Suite</w:t>
      </w:r>
      <w:r>
        <w:t xml:space="preserve">: €1,500+ (Including multilingual materials for port-based businesses).</w:t>
      </w:r>
    </w:p>
    <w:p>
      <w:pPr>
        <w:pStyle w:val="FirstParagraph"/>
      </w:pPr>
      <w:r>
        <w:t xml:space="preserve">Pricing reflects Marseille’s market realities while ensuring profitability—unlike Parisian rates, this aligns with local purchasing power.</w:t>
      </w:r>
    </w:p>
    <w:bookmarkEnd w:id="26"/>
    <w:bookmarkEnd w:id="27"/>
    <w:bookmarkStart w:id="28" w:name="X186bdf01f989659e755d5ad7e5b493b93132de5"/>
    <w:p>
      <w:pPr>
        <w:pStyle w:val="Heading2"/>
      </w:pPr>
      <w:r>
        <w:t xml:space="preserve">Competitive Differentiation in France Marseille</w:t>
      </w:r>
    </w:p>
    <w:p>
      <w:pPr>
        <w:pStyle w:val="FirstParagraph"/>
      </w:pPr>
      <w:r>
        <w:t xml:space="preserve">Unlike freelance designers operating remotely or agencies based in Paris, this Graphic Designer offers:</w:t>
      </w:r>
    </w:p>
    <w:p>
      <w:pPr>
        <w:numPr>
          <w:ilvl w:val="0"/>
          <w:numId w:val="1005"/>
        </w:numPr>
        <w:pStyle w:val="Compact"/>
      </w:pPr>
      <w:r>
        <w:rPr>
          <w:bCs/>
          <w:b/>
        </w:rPr>
        <w:t xml:space="preserve">On-Ground Insight</w:t>
      </w:r>
      <w:r>
        <w:t xml:space="preserve">: Understanding Marseille’s distinct neighborhoods (e.g., the vintage vibe of Saint-Jean vs. the modernity of La Plaine) to create location-specific designs.</w:t>
      </w:r>
    </w:p>
    <w:p>
      <w:pPr>
        <w:numPr>
          <w:ilvl w:val="0"/>
          <w:numId w:val="1005"/>
        </w:numPr>
        <w:pStyle w:val="Compact"/>
      </w:pPr>
      <w:r>
        <w:rPr>
          <w:bCs/>
          <w:b/>
        </w:rPr>
        <w:t xml:space="preserve">Cultural Nuance</w:t>
      </w:r>
      <w:r>
        <w:t xml:space="preserve">: Avoiding tourist-trap visuals for authentic local appeal—critical for Marseille’s 20% foreign-born population and international visitors.</w:t>
      </w:r>
    </w:p>
    <w:bookmarkEnd w:id="28"/>
    <w:bookmarkStart w:id="29" w:name="performance-metrics-timeline"/>
    <w:p>
      <w:pPr>
        <w:pStyle w:val="Heading2"/>
      </w:pPr>
      <w:r>
        <w:t xml:space="preserve">Performance Metrics &amp; Timeline</w:t>
      </w:r>
    </w:p>
    <w:p>
      <w:pPr>
        <w:pStyle w:val="FirstParagraph"/>
      </w:pPr>
      <w:r>
        <w:t xml:space="preserve">This Marketing Plan sets clear, Marseille-specific KPIs:</w:t>
      </w:r>
    </w:p>
    <w:p>
      <w:pPr>
        <w:numPr>
          <w:ilvl w:val="0"/>
          <w:numId w:val="1006"/>
        </w:numPr>
        <w:pStyle w:val="Compact"/>
      </w:pPr>
      <w:r>
        <w:rPr>
          <w:bCs/>
          <w:b/>
        </w:rPr>
        <w:t xml:space="preserve">Month 1-3</w:t>
      </w:r>
      <w:r>
        <w:t xml:space="preserve">: Achieve 30 leads via local SEO and community events; secure 5 pilot clients from the tourism sector.</w:t>
      </w:r>
    </w:p>
    <w:p>
      <w:pPr>
        <w:numPr>
          <w:ilvl w:val="0"/>
          <w:numId w:val="1006"/>
        </w:numPr>
        <w:pStyle w:val="Compact"/>
      </w:pPr>
      <w:r>
        <w:rPr>
          <w:bCs/>
          <w:b/>
        </w:rPr>
        <w:t xml:space="preserve">Month 4-6</w:t>
      </w:r>
      <w:r>
        <w:t xml:space="preserve">: Grow to a pipeline of 12 active projects; maintain a 4.8/5 average rating on Marseille-based platforms (e.g., Google My Business).</w:t>
      </w:r>
    </w:p>
    <w:p>
      <w:pPr>
        <w:numPr>
          <w:ilvl w:val="0"/>
          <w:numId w:val="1006"/>
        </w:numPr>
        <w:pStyle w:val="Compact"/>
      </w:pPr>
      <w:r>
        <w:rPr>
          <w:bCs/>
          <w:b/>
        </w:rPr>
        <w:t xml:space="preserve">Year 1</w:t>
      </w:r>
      <w:r>
        <w:t xml:space="preserve">: Capture 8% of the Marseille SME design market (≈40 clients), generating €35,000 in revenue.</w:t>
      </w:r>
    </w:p>
    <w:bookmarkEnd w:id="29"/>
    <w:bookmarkStart w:id="30" w:name="X3510a929b26d23e02a008564f8e66902a9a7608"/>
    <w:p>
      <w:pPr>
        <w:pStyle w:val="Heading2"/>
      </w:pPr>
      <w:r>
        <w:t xml:space="preserve">Conclusion: The Future of Graphic Design in France Marseille</w:t>
      </w:r>
    </w:p>
    <w:p>
      <w:pPr>
        <w:pStyle w:val="FirstParagraph"/>
      </w:pPr>
      <w:r>
        <w:t xml:space="preserve">The success of this Marketing Plan hinges on embedding the Graphic Designer within Marseille’s identity—not as an outsider offering generic solutions, but as a local partner who speaks the city’s visual language. By focusing exclusively on France Marseille’s economic pulse, cultural depth, and client needs, this strategy transforms a standard design service into an indispensable asset for growth-oriented businesses. In a city where 74% of consumers choose brands with authentic local connections (Marseille Consumer Trends Report), the Graphic Designer becomes more than a vendor—they become the visual storyteller for Marseille’s next chapter.</w:t>
      </w:r>
    </w:p>
    <w:p>
      <w:pPr>
        <w:pStyle w:val="BodyText"/>
      </w:pPr>
      <w:r>
        <w:t xml:space="preserve">This Marketing Plan ensures every tactic, from pricing to partnerships, is laser-focused on winning in France Marseille. It’s not just about designing logos; it’s about crafting a sustainable presence where local identity meets commercial success. The Graphic Designer isn’t entering the market—they’re becoming part of Marseille’s creative ecosystem.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Graphic Designer in France Marseille</dc:title>
  <dc:creator/>
  <dc:language>en</dc:language>
  <cp:keywords/>
  <dcterms:created xsi:type="dcterms:W3CDTF">2026-07-21T06:00:33Z</dcterms:created>
  <dcterms:modified xsi:type="dcterms:W3CDTF">2026-07-21T06:00:33Z</dcterms:modified>
</cp:coreProperties>
</file>

<file path=docProps/custom.xml><?xml version="1.0" encoding="utf-8"?>
<Properties xmlns="http://schemas.openxmlformats.org/officeDocument/2006/custom-properties" xmlns:vt="http://schemas.openxmlformats.org/officeDocument/2006/docPropsVTypes"/>
</file>