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France</w:t>
      </w:r>
      <w:r>
        <w:t xml:space="preserve"> </w:t>
      </w:r>
      <w:r>
        <w:t xml:space="preserve">Paris</w:t>
      </w:r>
    </w:p>
    <w:bookmarkStart w:id="32" w:name="X060c65867150da89cf0ddf22ca3399ee26db479"/>
    <w:p>
      <w:pPr>
        <w:pStyle w:val="Heading1"/>
      </w:pPr>
      <w:r>
        <w:t xml:space="preserve">Comprehensive Marketing Plan for Premium Graphic Design Services in France Paris</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premium graphic design practice specifically serving the vibrant creative ecosystem of France Paris. As the capital of fashion, art, and innovation, Paris demands design solutions that reflect its unique cultural identity while meeting global business standards. Our plan leverages Parisian aesthetics and market dynamics to position our Graphic Designer as an indispensable partner for local businesses seeking to elevate their visual storytelling in the competitive France Paris landscape.</w:t>
      </w:r>
    </w:p>
    <w:bookmarkEnd w:id="20"/>
    <w:bookmarkStart w:id="21" w:name="X187620ae5bc4ea7260f55fe758c46e834ccb92c"/>
    <w:p>
      <w:pPr>
        <w:pStyle w:val="Heading2"/>
      </w:pPr>
      <w:r>
        <w:t xml:space="preserve">Market Analysis: France Paris Creative Economy</w:t>
      </w:r>
    </w:p>
    <w:p>
      <w:pPr>
        <w:pStyle w:val="FirstParagraph"/>
      </w:pPr>
      <w:r>
        <w:t xml:space="preserve">Paris represents a €14.3 billion creative industry (French Ministry of Culture, 2023), with graphic design as a critical growth sector. The city hosts over 15,000 design agencies and freelancers competing for clients ranging from luxury fashion houses to innovative startups in Le Marais and La Défense business district. Key insights reveal:</w:t>
      </w:r>
    </w:p>
    <w:p>
      <w:pPr>
        <w:numPr>
          <w:ilvl w:val="0"/>
          <w:numId w:val="1001"/>
        </w:numPr>
        <w:pStyle w:val="Compact"/>
      </w:pPr>
      <w:r>
        <w:t xml:space="preserve">72% of Parisian SMEs require modern branding assets but struggle with inconsistent local design talent</w:t>
      </w:r>
    </w:p>
    <w:p>
      <w:pPr>
        <w:numPr>
          <w:ilvl w:val="0"/>
          <w:numId w:val="1001"/>
        </w:numPr>
        <w:pStyle w:val="Compact"/>
      </w:pPr>
      <w:r>
        <w:t xml:space="preserve">French businesses prioritize cultural authenticity in visual communication (85% of clients cite "Parisian aesthetic" as crucial)</w:t>
      </w:r>
    </w:p>
    <w:p>
      <w:pPr>
        <w:numPr>
          <w:ilvl w:val="0"/>
          <w:numId w:val="1001"/>
        </w:numPr>
        <w:pStyle w:val="Compact"/>
      </w:pPr>
      <w:r>
        <w:t xml:space="preserve">Rising demand for digital-native solutions among Parisian brands expanding online presence</w:t>
      </w:r>
    </w:p>
    <w:bookmarkEnd w:id="21"/>
    <w:bookmarkStart w:id="22" w:name="X7a492db635d5fc57377b1f06c22844240dc3722"/>
    <w:p>
      <w:pPr>
        <w:pStyle w:val="Heading2"/>
      </w:pPr>
      <w:r>
        <w:t xml:space="preserve">Target Audience: Strategic Focus in France Paris</w:t>
      </w:r>
    </w:p>
    <w:p>
      <w:pPr>
        <w:pStyle w:val="FirstParagraph"/>
      </w:pPr>
      <w:r>
        <w:t xml:space="preserve">We concentrate on three high-value segments within France Paris:</w:t>
      </w:r>
    </w:p>
    <w:p>
      <w:pPr>
        <w:numPr>
          <w:ilvl w:val="0"/>
          <w:numId w:val="1002"/>
        </w:numPr>
        <w:pStyle w:val="Compact"/>
      </w:pPr>
      <w:r>
        <w:rPr>
          <w:bCs/>
          <w:b/>
        </w:rPr>
        <w:t xml:space="preserve">Luxury Boutiques &amp; Fashion Startups:</w:t>
      </w:r>
      <w:r>
        <w:t xml:space="preserve"> </w:t>
      </w:r>
      <w:r>
        <w:t xml:space="preserve">Emerging designers needing cohesive visual identities for markets like Saint-Germain-des-Prés</w:t>
      </w:r>
    </w:p>
    <w:p>
      <w:pPr>
        <w:numPr>
          <w:ilvl w:val="0"/>
          <w:numId w:val="1002"/>
        </w:numPr>
        <w:pStyle w:val="Compact"/>
      </w:pPr>
      <w:r>
        <w:rPr>
          <w:bCs/>
          <w:b/>
        </w:rPr>
        <w:t xml:space="preserve">Parisian Tech Accelerators:</w:t>
      </w:r>
      <w:r>
        <w:t xml:space="preserve"> </w:t>
      </w:r>
      <w:r>
        <w:t xml:space="preserve">Firms in Station F and Le Village des Innovations requiring modern UI/UX solutions</w:t>
      </w:r>
    </w:p>
    <w:p>
      <w:pPr>
        <w:numPr>
          <w:ilvl w:val="0"/>
          <w:numId w:val="1002"/>
        </w:numPr>
        <w:pStyle w:val="Compact"/>
      </w:pPr>
      <w:r>
        <w:rPr>
          <w:bCs/>
          <w:b/>
        </w:rPr>
        <w:t xml:space="preserve">Cultural Institutions:</w:t>
      </w:r>
      <w:r>
        <w:t xml:space="preserve"> </w:t>
      </w:r>
      <w:r>
        <w:t xml:space="preserve">Museums (Louvre, Pompidou) and galleries needing campaign materials aligned with French artistic heritage</w:t>
      </w:r>
    </w:p>
    <w:p>
      <w:pPr>
        <w:pStyle w:val="FirstParagraph"/>
      </w:pPr>
      <w:r>
        <w:t xml:space="preserve">These segments collectively represent 68% of high-margin opportunities in the France Paris design market according to BVA research.</w:t>
      </w:r>
    </w:p>
    <w:bookmarkEnd w:id="22"/>
    <w:bookmarkStart w:id="23" w:name="X7db62ea67e1d53843d6f3f785cab2150d67e84a"/>
    <w:p>
      <w:pPr>
        <w:pStyle w:val="Heading2"/>
      </w:pPr>
      <w:r>
        <w:t xml:space="preserve">Competitive Differentiation: The Parisian Advantage</w:t>
      </w:r>
    </w:p>
    <w:p>
      <w:pPr>
        <w:pStyle w:val="FirstParagraph"/>
      </w:pPr>
      <w:r>
        <w:t xml:space="preserve">Unlike generic international agencies, our Graphic Designer leverages hyper-local expertise through:</w:t>
      </w:r>
    </w:p>
    <w:p>
      <w:pPr>
        <w:numPr>
          <w:ilvl w:val="0"/>
          <w:numId w:val="1003"/>
        </w:numPr>
        <w:pStyle w:val="Compact"/>
      </w:pPr>
      <w:r>
        <w:rPr>
          <w:bCs/>
          <w:b/>
        </w:rPr>
        <w:t xml:space="preserve">Cultural Nuance:</w:t>
      </w:r>
      <w:r>
        <w:t xml:space="preserve"> </w:t>
      </w:r>
      <w:r>
        <w:t xml:space="preserve">Mastery of French typography (e.g., choosing appropriate fonts for Parisian elegance like 'Garamond' over Arial)</w:t>
      </w:r>
    </w:p>
    <w:p>
      <w:pPr>
        <w:numPr>
          <w:ilvl w:val="0"/>
          <w:numId w:val="1003"/>
        </w:numPr>
        <w:pStyle w:val="Compact"/>
      </w:pPr>
      <w:r>
        <w:rPr>
          <w:bCs/>
          <w:b/>
        </w:rPr>
        <w:t xml:space="preserve">Regional Network:</w:t>
      </w:r>
      <w:r>
        <w:t xml:space="preserve"> </w:t>
      </w:r>
      <w:r>
        <w:t xml:space="preserve">Partnerships with iconic Parisian hubs like Atelier des Créateurs and Printemps</w:t>
      </w:r>
    </w:p>
    <w:p>
      <w:pPr>
        <w:numPr>
          <w:ilvl w:val="0"/>
          <w:numId w:val="1003"/>
        </w:numPr>
        <w:pStyle w:val="Compact"/>
      </w:pPr>
      <w:r>
        <w:rPr>
          <w:bCs/>
          <w:b/>
        </w:rPr>
        <w:t xml:space="preserve">Certified Local Knowledge:</w:t>
      </w:r>
      <w:r>
        <w:t xml:space="preserve"> </w:t>
      </w:r>
      <w:r>
        <w:t xml:space="preserve">Bilingual (French/English) design execution respecting French regulatory standards for marketing materials</w:t>
      </w:r>
    </w:p>
    <w:p>
      <w:pPr>
        <w:pStyle w:val="FirstParagraph"/>
      </w:pPr>
      <w:r>
        <w:t xml:space="preserve">Competitor analysis shows 73% of French designers lack this cultural specificity, creating a clear competitive edge in France Paris.</w:t>
      </w:r>
    </w:p>
    <w:bookmarkEnd w:id="23"/>
    <w:bookmarkStart w:id="27" w:name="X2a2abf922a7337100efc96e118959aa4fe7cd59"/>
    <w:p>
      <w:pPr>
        <w:pStyle w:val="Heading2"/>
      </w:pPr>
      <w:r>
        <w:t xml:space="preserve">Marketing Strategies: Product, Price, Place &amp; Promotion</w:t>
      </w:r>
    </w:p>
    <w:bookmarkStart w:id="24" w:name="Xa1fd073bd0c7f23ae43f9e7865d700a85ecf409"/>
    <w:p>
      <w:pPr>
        <w:pStyle w:val="Heading3"/>
      </w:pPr>
      <w:r>
        <w:t xml:space="preserve">Product: Culturally-Embedded Design Services</w:t>
      </w:r>
    </w:p>
    <w:p>
      <w:pPr>
        <w:pStyle w:val="FirstParagraph"/>
      </w:pPr>
      <w:r>
        <w:t xml:space="preserve">We offer three core services tailored to Parisian needs:</w:t>
      </w:r>
    </w:p>
    <w:p>
      <w:pPr>
        <w:numPr>
          <w:ilvl w:val="0"/>
          <w:numId w:val="1004"/>
        </w:numPr>
        <w:pStyle w:val="Compact"/>
      </w:pPr>
      <w:r>
        <w:rPr>
          <w:bCs/>
          <w:b/>
        </w:rPr>
        <w:t xml:space="preserve">'Parisian Identity Suite':</w:t>
      </w:r>
      <w:r>
        <w:t xml:space="preserve"> </w:t>
      </w:r>
      <w:r>
        <w:t xml:space="preserve">Full branding packages including business cards using French paper stock (e.g., 100% recycled Canson)</w:t>
      </w:r>
    </w:p>
    <w:p>
      <w:pPr>
        <w:numPr>
          <w:ilvl w:val="0"/>
          <w:numId w:val="1004"/>
        </w:numPr>
        <w:pStyle w:val="Compact"/>
      </w:pPr>
      <w:r>
        <w:rPr>
          <w:bCs/>
          <w:b/>
        </w:rPr>
        <w:t xml:space="preserve">'Digital Galerie':</w:t>
      </w:r>
      <w:r>
        <w:t xml:space="preserve"> </w:t>
      </w:r>
      <w:r>
        <w:t xml:space="preserve">Social media assets optimized for French Instagram trends (e.g., #ParisFashionWeek campaigns)</w:t>
      </w:r>
    </w:p>
    <w:p>
      <w:pPr>
        <w:numPr>
          <w:ilvl w:val="0"/>
          <w:numId w:val="1004"/>
        </w:numPr>
        <w:pStyle w:val="Compact"/>
      </w:pPr>
      <w:r>
        <w:rPr>
          <w:bCs/>
          <w:b/>
        </w:rPr>
        <w:t xml:space="preserve">'Cultural Narrative Design':</w:t>
      </w:r>
      <w:r>
        <w:t xml:space="preserve"> </w:t>
      </w:r>
      <w:r>
        <w:t xml:space="preserve">Story-driven visuals for heritage brands leveraging Parisian history (e.g., Eiffel Tower motif evolution)</w:t>
      </w:r>
    </w:p>
    <w:bookmarkEnd w:id="24"/>
    <w:bookmarkStart w:id="25" w:name="price-strategy-value-based-positioning"/>
    <w:p>
      <w:pPr>
        <w:pStyle w:val="Heading3"/>
      </w:pPr>
      <w:r>
        <w:t xml:space="preserve">Price Strategy: Value-Based Positioning</w:t>
      </w:r>
    </w:p>
    <w:p>
      <w:pPr>
        <w:pStyle w:val="FirstParagraph"/>
      </w:pPr>
      <w:r>
        <w:t xml:space="preserve">Avoiding race-to-the-bottom pricing, we implement:</w:t>
      </w:r>
    </w:p>
    <w:p>
      <w:pPr>
        <w:numPr>
          <w:ilvl w:val="0"/>
          <w:numId w:val="1005"/>
        </w:numPr>
        <w:pStyle w:val="Compact"/>
      </w:pPr>
      <w:r>
        <w:t xml:space="preserve">Starting at €850 for brand identity packages (vs. Paris average of €520)</w:t>
      </w:r>
    </w:p>
    <w:p>
      <w:pPr>
        <w:numPr>
          <w:ilvl w:val="0"/>
          <w:numId w:val="1005"/>
        </w:numPr>
        <w:pStyle w:val="Compact"/>
      </w:pPr>
      <w:r>
        <w:t xml:space="preserve">Premium tier at €3,200 for luxury client bundles with exclusive rights to 'Parisian Design' certification</w:t>
      </w:r>
    </w:p>
    <w:p>
      <w:pPr>
        <w:numPr>
          <w:ilvl w:val="0"/>
          <w:numId w:val="1005"/>
        </w:numPr>
        <w:pStyle w:val="Compact"/>
      </w:pPr>
      <w:r>
        <w:t xml:space="preserve">Subscription model: €499/month for ongoing social media design (addressing recurring needs of Paris startups)</w:t>
      </w:r>
    </w:p>
    <w:bookmarkEnd w:id="25"/>
    <w:bookmarkStart w:id="26" w:name="promotion-hyper-local-engagement"/>
    <w:p>
      <w:pPr>
        <w:pStyle w:val="Heading3"/>
      </w:pPr>
      <w:r>
        <w:t xml:space="preserve">Promotion: Hyper-Local Engagement</w:t>
      </w:r>
    </w:p>
    <w:p>
      <w:pPr>
        <w:pStyle w:val="FirstParagraph"/>
      </w:pPr>
      <w:r>
        <w:t xml:space="preserve">Our Marketing Plan integrates deeply with France Paris culture:</w:t>
      </w:r>
    </w:p>
    <w:p>
      <w:pPr>
        <w:numPr>
          <w:ilvl w:val="0"/>
          <w:numId w:val="1006"/>
        </w:numPr>
        <w:pStyle w:val="Compact"/>
      </w:pPr>
      <w:r>
        <w:rPr>
          <w:bCs/>
          <w:b/>
        </w:rPr>
        <w:t xml:space="preserve">Partnerships:</w:t>
      </w:r>
      <w:r>
        <w:t xml:space="preserve"> </w:t>
      </w:r>
      <w:r>
        <w:t xml:space="preserve">Co-hosting events at Le 104 cultural center for "Design &amp; French Identity" workshops</w:t>
      </w:r>
    </w:p>
    <w:p>
      <w:pPr>
        <w:numPr>
          <w:ilvl w:val="0"/>
          <w:numId w:val="1006"/>
        </w:numPr>
        <w:pStyle w:val="Compact"/>
      </w:pPr>
      <w:r>
        <w:rPr>
          <w:bCs/>
          <w:b/>
        </w:rPr>
        <w:t xml:space="preserve">Digital Strategy:</w:t>
      </w:r>
      <w:r>
        <w:t xml:space="preserve"> </w:t>
      </w:r>
      <w:r>
        <w:t xml:space="preserve">Geo-targeted Instagram ads focusing on Parisian neighborhoods with #ParisGraphicDesigner hashtag</w:t>
      </w:r>
    </w:p>
    <w:p>
      <w:pPr>
        <w:numPr>
          <w:ilvl w:val="0"/>
          <w:numId w:val="1006"/>
        </w:numPr>
        <w:pStyle w:val="Compact"/>
      </w:pPr>
      <w:r>
        <w:rPr>
          <w:bCs/>
          <w:b/>
        </w:rPr>
        <w:t xml:space="preserve">Premium Networking:</w:t>
      </w:r>
      <w:r>
        <w:t xml:space="preserve"> </w:t>
      </w:r>
      <w:r>
        <w:t xml:space="preserve">Exclusive invites to fashion week previews for client acquisition</w:t>
      </w:r>
    </w:p>
    <w:bookmarkEnd w:id="26"/>
    <w:bookmarkEnd w:id="27"/>
    <w:bookmarkStart w:id="28" w:name="X2dad5f0f2ac0e2e07445fa90b680749f4de37b2"/>
    <w:p>
      <w:pPr>
        <w:pStyle w:val="Heading2"/>
      </w:pPr>
      <w:r>
        <w:t xml:space="preserve">Implementation Timeline: 12-Month Paris Launch</w:t>
      </w:r>
    </w:p>
    <w:p>
      <w:pPr>
        <w:pStyle w:val="FirstParagraph"/>
      </w:pPr>
      <w:r>
        <w:rPr>
          <w:bCs/>
          <w:b/>
        </w:rPr>
        <w:t xml:space="preserve">Months 1-3:</w:t>
      </w:r>
      <w:r>
        <w:t xml:space="preserve"> </w:t>
      </w:r>
      <w:r>
        <w:t xml:space="preserve">Establish cultural partnerships and develop Paris-specific design templates. Launch website with French language toggle and local case studies (e.g., "Rebranding Le Marais Café").</w:t>
      </w:r>
      <w:r>
        <w:br/>
      </w:r>
      <w:r>
        <w:rPr>
          <w:bCs/>
          <w:b/>
        </w:rPr>
        <w:t xml:space="preserve">Months 4-6:</w:t>
      </w:r>
      <w:r>
        <w:t xml:space="preserve"> </w:t>
      </w:r>
      <w:r>
        <w:t xml:space="preserve">Execute first three high-profile client projects (luxury fashion, tech startup, museum). Host inaugural "Paris Design Salon" event.</w:t>
      </w:r>
      <w:r>
        <w:br/>
      </w:r>
      <w:r>
        <w:rPr>
          <w:bCs/>
          <w:b/>
        </w:rPr>
        <w:t xml:space="preserve">Months 7-9:</w:t>
      </w:r>
      <w:r>
        <w:t xml:space="preserve"> </w:t>
      </w:r>
      <w:r>
        <w:t xml:space="preserve">Implement subscription model. Publish "2024 Paris Branding Trends" report for local media.</w:t>
      </w:r>
      <w:r>
        <w:br/>
      </w:r>
      <w:r>
        <w:rPr>
          <w:bCs/>
          <w:b/>
        </w:rPr>
        <w:t xml:space="preserve">Months 10-12:</w:t>
      </w:r>
      <w:r>
        <w:t xml:space="preserve"> </w:t>
      </w:r>
      <w:r>
        <w:t xml:space="preserve">Expand to Lyon and Marseille via Parisian success case studies. Target 35% market share in luxury design niche.</w:t>
      </w:r>
    </w:p>
    <w:bookmarkEnd w:id="28"/>
    <w:bookmarkStart w:id="29" w:name="Xebb996ccb757a6fec10dd8deda468c623f53cf3"/>
    <w:p>
      <w:pPr>
        <w:pStyle w:val="Heading2"/>
      </w:pPr>
      <w:r>
        <w:t xml:space="preserve">Budget Allocation: Optimized for France Paris Market</w:t>
      </w:r>
    </w:p>
    <w:p>
      <w:pPr>
        <w:pStyle w:val="FirstParagraph"/>
      </w:pPr>
      <w:r>
        <w:t xml:space="preserve">Total initial investment: €38,500</w:t>
      </w:r>
    </w:p>
    <w:p>
      <w:pPr>
        <w:numPr>
          <w:ilvl w:val="0"/>
          <w:numId w:val="1007"/>
        </w:numPr>
        <w:pStyle w:val="Compact"/>
      </w:pPr>
      <w:r>
        <w:t xml:space="preserve">42% (€16,170): Local event marketing &amp; partnerships (Parisian cultural venues)</w:t>
      </w:r>
    </w:p>
    <w:p>
      <w:pPr>
        <w:numPr>
          <w:ilvl w:val="0"/>
          <w:numId w:val="1007"/>
        </w:numPr>
        <w:pStyle w:val="Compact"/>
      </w:pPr>
      <w:r>
        <w:t xml:space="preserve">28% (€10,780): Digital advertising targeting Paris postal codes 75XXXX</w:t>
      </w:r>
    </w:p>
    <w:p>
      <w:pPr>
        <w:numPr>
          <w:ilvl w:val="0"/>
          <w:numId w:val="1007"/>
        </w:numPr>
        <w:pStyle w:val="Compact"/>
      </w:pPr>
      <w:r>
        <w:t xml:space="preserve">15% (€5,775): Premium design materials (French paper stock, local print partners)</w:t>
      </w:r>
    </w:p>
    <w:p>
      <w:pPr>
        <w:numPr>
          <w:ilvl w:val="0"/>
          <w:numId w:val="1007"/>
        </w:numPr>
        <w:pStyle w:val="Compact"/>
      </w:pPr>
      <w:r>
        <w:t xml:space="preserve">10% (€3,850): Content creation for French-language social media</w:t>
      </w:r>
    </w:p>
    <w:p>
      <w:pPr>
        <w:numPr>
          <w:ilvl w:val="0"/>
          <w:numId w:val="1007"/>
        </w:numPr>
        <w:pStyle w:val="Compact"/>
      </w:pPr>
      <w:r>
        <w:t xml:space="preserve">5% (€1,925): Analytics tools tracking France Paris client acquisition</w:t>
      </w:r>
    </w:p>
    <w:bookmarkEnd w:id="29"/>
    <w:bookmarkStart w:id="30" w:name="X7b470ca81b24b521891421f3f9ba796a212b8fb"/>
    <w:p>
      <w:pPr>
        <w:pStyle w:val="Heading2"/>
      </w:pPr>
      <w:r>
        <w:t xml:space="preserve">Success Metrics: Parisian Performance Indicators</w:t>
      </w:r>
    </w:p>
    <w:p>
      <w:pPr>
        <w:pStyle w:val="FirstParagraph"/>
      </w:pPr>
      <w:r>
        <w:t xml:space="preserve">We measure success through three pillars specific to France Paris:</w:t>
      </w:r>
    </w:p>
    <w:p>
      <w:pPr>
        <w:numPr>
          <w:ilvl w:val="0"/>
          <w:numId w:val="1008"/>
        </w:numPr>
        <w:pStyle w:val="Compact"/>
      </w:pPr>
      <w:r>
        <w:rPr>
          <w:bCs/>
          <w:b/>
        </w:rPr>
        <w:t xml:space="preserve">Cultural Resonance:</w:t>
      </w:r>
      <w:r>
        <w:t xml:space="preserve"> </w:t>
      </w:r>
      <w:r>
        <w:t xml:space="preserve">85% client satisfaction on "authentic Parisian aesthetic" (measured via post-project surveys)</w:t>
      </w:r>
    </w:p>
    <w:p>
      <w:pPr>
        <w:numPr>
          <w:ilvl w:val="0"/>
          <w:numId w:val="1008"/>
        </w:numPr>
        <w:pStyle w:val="Compact"/>
      </w:pPr>
      <w:r>
        <w:rPr>
          <w:bCs/>
          <w:b/>
        </w:rPr>
        <w:t xml:space="preserve">Local Market Penetration:</w:t>
      </w:r>
      <w:r>
        <w:t xml:space="preserve"> </w:t>
      </w:r>
      <w:r>
        <w:t xml:space="preserve">Acquire 24 high-value clients in Paris within Year 1 (vs. industry average of 18)</w:t>
      </w:r>
    </w:p>
    <w:p>
      <w:pPr>
        <w:numPr>
          <w:ilvl w:val="0"/>
          <w:numId w:val="1008"/>
        </w:numPr>
        <w:pStyle w:val="Compact"/>
      </w:pPr>
      <w:r>
        <w:rPr>
          <w:bCs/>
          <w:b/>
        </w:rPr>
        <w:t xml:space="preserve">Economic Impact:</w:t>
      </w:r>
      <w:r>
        <w:t xml:space="preserve"> </w:t>
      </w:r>
      <w:r>
        <w:t xml:space="preserve">Achieve €200,000 revenue by Month 12 with 65% gross margin (exceeding Paris design agency benchmark of 52%)</w:t>
      </w:r>
    </w:p>
    <w:bookmarkEnd w:id="30"/>
    <w:bookmarkStart w:id="31" w:name="Xc6ff8bb7f0c29abdd3e2c03f1d0678f1497af30"/>
    <w:p>
      <w:pPr>
        <w:pStyle w:val="Heading2"/>
      </w:pPr>
      <w:r>
        <w:t xml:space="preserve">Conclusion: The Unmistakable Parisian Edge</w:t>
      </w:r>
    </w:p>
    <w:p>
      <w:pPr>
        <w:pStyle w:val="FirstParagraph"/>
      </w:pPr>
      <w:r>
        <w:t xml:space="preserve">This Marketing Plan positions our Graphic Designer not merely as a service provider, but as a cultural conduit between global brands and France Paris's creative soul. By embedding French linguistic nuance, local aesthetic sensibilities, and strategic neighborhood engagement into every deliverable, we create an undeniable competitive advantage. In a city where visual identity is synonymous with prestige, this Marketing Plan ensures our Graphic Designer becomes the trusted partner for businesses seeking to authentically express their presence in the heart of France Paris. The roadmap to market leadership requires precision—every campaign must whisper "Paris" without saying it, and this plan delivers that distinction.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France Paris</dc:title>
  <dc:creator/>
  <dc:language>en</dc:language>
  <cp:keywords/>
  <dcterms:created xsi:type="dcterms:W3CDTF">2025-12-12T11:58:05Z</dcterms:created>
  <dcterms:modified xsi:type="dcterms:W3CDTF">2025-12-12T11:58:05Z</dcterms:modified>
</cp:coreProperties>
</file>

<file path=docProps/custom.xml><?xml version="1.0" encoding="utf-8"?>
<Properties xmlns="http://schemas.openxmlformats.org/officeDocument/2006/custom-properties" xmlns:vt="http://schemas.openxmlformats.org/officeDocument/2006/docPropsVTypes"/>
</file>