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Italy</w:t>
      </w:r>
      <w:r>
        <w:t xml:space="preserve"> </w:t>
      </w:r>
      <w:r>
        <w:t xml:space="preserve">Milan</w:t>
      </w:r>
    </w:p>
    <w:bookmarkStart w:id="31" w:name="X0bfbc58541107832a94017b6d3ab00fcf4fe185"/>
    <w:p>
      <w:pPr>
        <w:pStyle w:val="Heading1"/>
      </w:pPr>
      <w:r>
        <w:t xml:space="preserve">Comprehensive Marketing Plan for a Premium Graphic Designer Service in Italy Milan</w:t>
      </w:r>
    </w:p>
    <w:bookmarkStart w:id="20" w:name="executive-summary"/>
    <w:p>
      <w:pPr>
        <w:pStyle w:val="Heading2"/>
      </w:pPr>
      <w:r>
        <w:t xml:space="preserve">Executive Summary</w:t>
      </w:r>
    </w:p>
    <w:p>
      <w:pPr>
        <w:pStyle w:val="FirstParagraph"/>
      </w:pPr>
      <w:r>
        <w:t xml:space="preserve">This Marketing Plan outlines a targeted strategy to establish and grow a premier graphic design service catering specifically to the vibrant creative ecosystem of Italy Milan. Recognizing Milan as the undisputed capital of Italian fashion, luxury, and design, this plan leverages the city's unique market dynamics to position our Graphic Designer as an indispensable partner for businesses seeking visual excellence. With a focus on digital engagement, local networking, and cultural alignment, we project 40% client acquisition growth within 18 months while solidifying our reputation as Milan's go-to creative solution.</w:t>
      </w:r>
    </w:p>
    <w:bookmarkEnd w:id="20"/>
    <w:bookmarkStart w:id="21" w:name="X64c19fdd31a3ff59be8cc45c6e8b7e7d8f45a54"/>
    <w:p>
      <w:pPr>
        <w:pStyle w:val="Heading2"/>
      </w:pPr>
      <w:r>
        <w:t xml:space="preserve">Market Analysis: Italy Milan's Creative Landscape</w:t>
      </w:r>
    </w:p>
    <w:p>
      <w:pPr>
        <w:pStyle w:val="FirstParagraph"/>
      </w:pPr>
      <w:r>
        <w:t xml:space="preserve">Milan dominates Italy's design economy with over 60% of the nation's fashion and branding agencies concentrated here. The city hosts 15,000+ creative businesses including luxury houses (Prada, Gucci), ad agencies (WPP, Publicis), and emerging startups in fashion tech. However, a critical gap exists: 73% of Milanese SMEs struggle to find affordable yet high-impact graphic design services that understand local aesthetics. Our Market Plan addresses this by positioning our Graphic Designer as the bridge between global design trends and Milan's distinct cultural identity – where Italian craftsmanship meets avant-garde innovation. Competitor analysis reveals most agencies focus either on mass-market solutions or ultra-luxury services, leaving a strategic void for mid-tier quality at competitive rates.</w:t>
      </w:r>
    </w:p>
    <w:bookmarkEnd w:id="21"/>
    <w:bookmarkStart w:id="22" w:name="target-audience-in-italy-milan"/>
    <w:p>
      <w:pPr>
        <w:pStyle w:val="Heading2"/>
      </w:pPr>
      <w:r>
        <w:t xml:space="preserve">Target Audience in Italy Milan</w:t>
      </w:r>
    </w:p>
    <w:p>
      <w:pPr>
        <w:pStyle w:val="FirstParagraph"/>
      </w:pPr>
      <w:r>
        <w:t xml:space="preserve">We will prioritize three high-value segments within Milan:</w:t>
      </w:r>
    </w:p>
    <w:p>
      <w:pPr>
        <w:numPr>
          <w:ilvl w:val="0"/>
          <w:numId w:val="1001"/>
        </w:numPr>
        <w:pStyle w:val="Compact"/>
      </w:pPr>
      <w:r>
        <w:rPr>
          <w:bCs/>
          <w:b/>
        </w:rPr>
        <w:t xml:space="preserve">Mid-Sized Fashion Brands (30-150 employees)</w:t>
      </w:r>
      <w:r>
        <w:t xml:space="preserve">: Need cohesive visual identities for product launches (e.g., emerging Italian labels like Ermanno Scervino or local startups). They require designs that resonate with Milanese elegance while appealing to global markets.</w:t>
      </w:r>
    </w:p>
    <w:p>
      <w:pPr>
        <w:numPr>
          <w:ilvl w:val="0"/>
          <w:numId w:val="1001"/>
        </w:numPr>
        <w:pStyle w:val="Compact"/>
      </w:pPr>
      <w:r>
        <w:rPr>
          <w:bCs/>
          <w:b/>
        </w:rPr>
        <w:t xml:space="preserve">Cultural Institutions &amp; Galleries</w:t>
      </w:r>
      <w:r>
        <w:t xml:space="preserve">: Museums (Pinacoteca di Brera), art spaces, and event organizers needing exhibition branding that honors Italy's artistic heritage. Their projects demand culturally nuanced visuals beyond generic templates.</w:t>
      </w:r>
    </w:p>
    <w:p>
      <w:pPr>
        <w:numPr>
          <w:ilvl w:val="0"/>
          <w:numId w:val="1001"/>
        </w:numPr>
        <w:pStyle w:val="Compact"/>
      </w:pPr>
      <w:r>
        <w:rPr>
          <w:bCs/>
          <w:b/>
        </w:rPr>
        <w:t xml:space="preserve">Startup Ecosystems in Navigli/Pasubio Districts</w:t>
      </w:r>
      <w:r>
        <w:t xml:space="preserve">: Tech and creative startups seeking cost-effective brand identities that communicate innovation within Milan's dynamic urban fabric. They prioritize digital-first solutions compatible with Instagram-driven marketing.</w:t>
      </w:r>
    </w:p>
    <w:bookmarkEnd w:id="22"/>
    <w:bookmarkStart w:id="23" w:name="X0498622b1f0b3d79ca85be5531f97154aeee5fb"/>
    <w:p>
      <w:pPr>
        <w:pStyle w:val="Heading2"/>
      </w:pPr>
      <w:r>
        <w:t xml:space="preserve">Unique Value Proposition: Why Our Graphic Designer Stands Out in Milan</w:t>
      </w:r>
    </w:p>
    <w:p>
      <w:pPr>
        <w:pStyle w:val="FirstParagraph"/>
      </w:pPr>
      <w:r>
        <w:t xml:space="preserve">We differentiate through three pillars deeply rooted in Italy Milan:</w:t>
      </w:r>
    </w:p>
    <w:p>
      <w:pPr>
        <w:numPr>
          <w:ilvl w:val="0"/>
          <w:numId w:val="1002"/>
        </w:numPr>
        <w:pStyle w:val="Compact"/>
      </w:pPr>
      <w:r>
        <w:rPr>
          <w:bCs/>
          <w:b/>
        </w:rPr>
        <w:t xml:space="preserve">Cultural Fluency</w:t>
      </w:r>
      <w:r>
        <w:t xml:space="preserve">: All designers undergo mandatory Milanese design immersion – studying the works of Gio Ponti, modernist typography, and how luxury brands like Prada use visual storytelling. We don't just create logos; we craft narratives aligned with Milan's legacy.</w:t>
      </w:r>
    </w:p>
    <w:p>
      <w:pPr>
        <w:numPr>
          <w:ilvl w:val="0"/>
          <w:numId w:val="1002"/>
        </w:numPr>
        <w:pStyle w:val="Compact"/>
      </w:pPr>
      <w:r>
        <w:rPr>
          <w:bCs/>
          <w:b/>
        </w:rPr>
        <w:t xml:space="preserve">Hyper-Local Strategy</w:t>
      </w:r>
      <w:r>
        <w:t xml:space="preserve">: Our services include Milan-specific elements like using Lombard color palettes (e.g., "Magenta Milano" Pantone), incorporating subtle references to city landmarks in designs, and optimizing for Italian social media behaviors (high Instagram usage for B2B outreach).</w:t>
      </w:r>
    </w:p>
    <w:p>
      <w:pPr>
        <w:numPr>
          <w:ilvl w:val="0"/>
          <w:numId w:val="1002"/>
        </w:numPr>
        <w:pStyle w:val="Compact"/>
      </w:pPr>
      <w:r>
        <w:rPr>
          <w:bCs/>
          <w:b/>
        </w:rPr>
        <w:t xml:space="preserve">Agile Milan-Ready Production</w:t>
      </w:r>
      <w:r>
        <w:t xml:space="preserve">: We operate with 48-hour turnaround times for urgent projects – a critical advantage in Milan's fast-paced fashion calendar where designers must adapt to runway schedules and Salone del Mobile events.</w:t>
      </w:r>
    </w:p>
    <w:bookmarkEnd w:id="23"/>
    <w:bookmarkStart w:id="26" w:name="Xd1bcb82212530d6c670ba226471dcc009f83d85"/>
    <w:p>
      <w:pPr>
        <w:pStyle w:val="Heading2"/>
      </w:pPr>
      <w:r>
        <w:t xml:space="preserve">Marketing Strategies: Tailored for Italy Milan</w:t>
      </w:r>
    </w:p>
    <w:p>
      <w:pPr>
        <w:pStyle w:val="FirstParagraph"/>
      </w:pPr>
      <w:r>
        <w:t xml:space="preserve">Our integrated approach combines digital precision with physical Milanese presence:</w:t>
      </w:r>
    </w:p>
    <w:bookmarkStart w:id="24" w:name="digital-campaigns-70-budget-allocation"/>
    <w:p>
      <w:pPr>
        <w:pStyle w:val="Heading3"/>
      </w:pPr>
      <w:r>
        <w:t xml:space="preserve">Digital Campaigns (70% Budget Allocation)</w:t>
      </w:r>
    </w:p>
    <w:p>
      <w:pPr>
        <w:numPr>
          <w:ilvl w:val="0"/>
          <w:numId w:val="1003"/>
        </w:numPr>
        <w:pStyle w:val="Compact"/>
      </w:pPr>
      <w:r>
        <w:rPr>
          <w:bCs/>
          <w:b/>
        </w:rPr>
        <w:t xml:space="preserve">Instagram &amp; Pinterest Micro-Influencer Collaborations</w:t>
      </w:r>
      <w:r>
        <w:t xml:space="preserve">: Partnering with 5+ Milan-based micro-influencers in fashion design (10k-50k followers) for "Behind the Sketch" content. Example: A Reel showing how a Milanese café logo evolves using local art references.</w:t>
      </w:r>
    </w:p>
    <w:p>
      <w:pPr>
        <w:numPr>
          <w:ilvl w:val="0"/>
          <w:numId w:val="1003"/>
        </w:numPr>
        <w:pStyle w:val="Compact"/>
      </w:pPr>
      <w:r>
        <w:rPr>
          <w:bCs/>
          <w:b/>
        </w:rPr>
        <w:t xml:space="preserve">Geo-Targeted LinkedIn Ads</w:t>
      </w:r>
      <w:r>
        <w:t xml:space="preserve">: Focused on Milan business districts (Porta Nuova, Brera), targeting job titles like "Marketing Director" at fashion brands. Content highlights case studies with Milan clients (e.g., "How We Elevated a Navigli Boutique's Identity for Salone del Mobile 2024").</w:t>
      </w:r>
    </w:p>
    <w:p>
      <w:pPr>
        <w:numPr>
          <w:ilvl w:val="0"/>
          <w:numId w:val="1003"/>
        </w:numPr>
        <w:pStyle w:val="Compact"/>
      </w:pPr>
      <w:r>
        <w:rPr>
          <w:bCs/>
          <w:b/>
        </w:rPr>
        <w:t xml:space="preserve">Local SEO Optimization</w:t>
      </w:r>
      <w:r>
        <w:t xml:space="preserve">: Creating content around Milan-specific keywords: "Graphic Designer near Duomo," "Milan Fashion Branding Agency," and "Italian Luxury Visual Identity." We’ll secure listings in Milan Chamber of Commerce directories.</w:t>
      </w:r>
    </w:p>
    <w:bookmarkEnd w:id="24"/>
    <w:bookmarkStart w:id="25" w:name="Xfe8ad5af40f374c4aefd2d2b6d93b2ba85cd138"/>
    <w:p>
      <w:pPr>
        <w:pStyle w:val="Heading3"/>
      </w:pPr>
      <w:r>
        <w:t xml:space="preserve">Physical Market Engagement (30% Budget Allocation)</w:t>
      </w:r>
    </w:p>
    <w:p>
      <w:pPr>
        <w:numPr>
          <w:ilvl w:val="0"/>
          <w:numId w:val="1004"/>
        </w:numPr>
        <w:pStyle w:val="Compact"/>
      </w:pPr>
      <w:r>
        <w:rPr>
          <w:bCs/>
          <w:b/>
        </w:rPr>
        <w:t xml:space="preserve">Strategic Presence at Milan Events</w:t>
      </w:r>
      <w:r>
        <w:t xml:space="preserve">: Hosting pop-up design workshops at Salone del Mobile and Milano Fashion Week, offering free "Brand Health Checks" to attendees. We’ll distribute Milan-exclusive mood boards featuring local art references.</w:t>
      </w:r>
    </w:p>
    <w:p>
      <w:pPr>
        <w:numPr>
          <w:ilvl w:val="0"/>
          <w:numId w:val="1004"/>
        </w:numPr>
        <w:pStyle w:val="Compact"/>
      </w:pPr>
      <w:r>
        <w:rPr>
          <w:bCs/>
          <w:b/>
        </w:rPr>
        <w:t xml:space="preserve">Collaborations with Milan Creative Hubs</w:t>
      </w:r>
      <w:r>
        <w:t xml:space="preserve">: Partnering with co-working spaces (WeWork Brera, Hub42) for "Design Breakfasts" – networking events where our Graphic Designer demonstrates how visual identity drives sales in the Milan market.</w:t>
      </w:r>
    </w:p>
    <w:p>
      <w:pPr>
        <w:numPr>
          <w:ilvl w:val="0"/>
          <w:numId w:val="1004"/>
        </w:numPr>
        <w:pStyle w:val="Compact"/>
      </w:pPr>
      <w:r>
        <w:rPr>
          <w:bCs/>
          <w:b/>
        </w:rPr>
        <w:t xml:space="preserve">Local Media Partnerships</w:t>
      </w:r>
      <w:r>
        <w:t xml:space="preserve">: Securing features in Milan-centric publications like</w:t>
      </w:r>
      <w:r>
        <w:t xml:space="preserve"> </w:t>
      </w:r>
      <w:r>
        <w:rPr>
          <w:iCs/>
          <w:i/>
        </w:rPr>
        <w:t xml:space="preserve">Internazionale</w:t>
      </w:r>
      <w:r>
        <w:t xml:space="preserve"> </w:t>
      </w:r>
      <w:r>
        <w:t xml:space="preserve">and</w:t>
      </w:r>
      <w:r>
        <w:t xml:space="preserve"> </w:t>
      </w:r>
      <w:r>
        <w:rPr>
          <w:iCs/>
          <w:i/>
        </w:rPr>
        <w:t xml:space="preserve">L'Espresso Design</w:t>
      </w:r>
      <w:r>
        <w:t xml:space="preserve">, writing articles on "The Unspoken Rules of Visual Branding in Italy's Fashion Capital."</w:t>
      </w:r>
    </w:p>
    <w:bookmarkEnd w:id="25"/>
    <w:bookmarkEnd w:id="26"/>
    <w:bookmarkStart w:id="27" w:name="budget-allocation-12-month-plan"/>
    <w:p>
      <w:pPr>
        <w:pStyle w:val="Heading2"/>
      </w:pPr>
      <w:r>
        <w:t xml:space="preserve">Budget Allocation (12-Month Plan)</w:t>
      </w:r>
    </w:p>
    <w:p>
      <w:pPr>
        <w:pStyle w:val="FirstParagraph"/>
      </w:pPr>
      <w:r>
        <w:rPr>
          <w:bCs/>
          <w:b/>
        </w:rPr>
        <w:t xml:space="preserve">Total Investment: €45,000</w:t>
      </w:r>
    </w:p>
    <w:p>
      <w:pPr>
        <w:pStyle w:val="BodyText"/>
      </w:pPr>
      <w:r>
        <w:t xml:space="preserve">Channel</w:t>
      </w:r>
    </w:p>
    <w:p>
      <w:pPr>
        <w:pStyle w:val="BodyText"/>
      </w:pPr>
      <w:r>
        <w:t xml:space="preserve">Allocation</w:t>
      </w:r>
    </w:p>
    <w:p>
      <w:pPr>
        <w:pStyle w:val="BodyText"/>
      </w:pPr>
      <w:r>
        <w:t xml:space="preserve">Key Activities</w:t>
      </w:r>
    </w:p>
    <w:p>
      <w:pPr>
        <w:pStyle w:val="BodyText"/>
      </w:pPr>
      <w:r>
        <w:t xml:space="preserve">Digital Advertising (Instagram/LinkedIn)</w:t>
      </w:r>
    </w:p>
    <w:p>
      <w:pPr>
        <w:pStyle w:val="BodyText"/>
      </w:pPr>
      <w:r>
        <w:t xml:space="preserve">€27,500</w:t>
      </w:r>
    </w:p>
    <w:p>
      <w:pPr>
        <w:pStyle w:val="BodyText"/>
      </w:pPr>
      <w:r>
        <w:t xml:space="preserve">Tailored ad campaigns, influencer collabs with Milan creators, SEO tools.</w:t>
      </w:r>
    </w:p>
    <w:p>
      <w:pPr>
        <w:pStyle w:val="BodyText"/>
      </w:pPr>
      <w:r>
        <w:t xml:space="preserve">Event Participation (Salone del Mobile)</w:t>
      </w:r>
    </w:p>
    <w:p>
      <w:pPr>
        <w:pStyle w:val="BodyText"/>
      </w:pPr>
      <w:r>
        <w:t xml:space="preserve">€9,000</w:t>
      </w:r>
    </w:p>
    <w:p>
      <w:pPr>
        <w:pStyle w:val="BodyText"/>
      </w:pPr>
      <w:r>
        <w:t xml:space="preserve">&lt;</w:t>
      </w:r>
    </w:p>
    <w:p>
      <w:pPr>
        <w:pStyle w:val="BodyText"/>
      </w:pPr>
      <w:r>
        <w:t xml:space="preserve">Promotional booths, workshop materials for Milan events.</w:t>
      </w:r>
    </w:p>
    <w:p>
      <w:pPr>
        <w:pStyle w:val="BodyText"/>
      </w:pPr>
      <w:r>
        <w:t xml:space="preserve">Content Production</w:t>
      </w:r>
    </w:p>
    <w:p>
      <w:pPr>
        <w:pStyle w:val="BodyText"/>
      </w:pPr>
      <w:r>
        <w:t xml:space="preserve">€5,500</w:t>
      </w:r>
    </w:p>
    <w:p>
      <w:pPr>
        <w:pStyle w:val="BodyText"/>
      </w:pPr>
      <w:r>
        <w:t xml:space="preserve">Milan-focused case study videos, local SEO content.</w:t>
      </w:r>
    </w:p>
    <w:p>
      <w:pPr>
        <w:pStyle w:val="BodyText"/>
      </w:pPr>
      <w:r>
        <w:t xml:space="preserve">Local Partnerships &amp; Networking</w:t>
      </w:r>
    </w:p>
    <w:p>
      <w:pPr>
        <w:pStyle w:val="BodyText"/>
      </w:pPr>
      <w:r>
        <w:t xml:space="preserve">€3,000</w:t>
      </w:r>
    </w:p>
    <w:p>
      <w:pPr>
        <w:pStyle w:val="BodyText"/>
      </w:pPr>
      <w:r>
        <w:t xml:space="preserve">Coffee meetings with Milan design agencies, Hub42 collaboration fees.</w:t>
      </w:r>
    </w:p>
    <w:bookmarkEnd w:id="27"/>
    <w:bookmarkStart w:id="28" w:name="X69611b1f1d2cbf536280f98d81ef09c4bab49e2"/>
    <w:p>
      <w:pPr>
        <w:pStyle w:val="Heading2"/>
      </w:pPr>
      <w:r>
        <w:t xml:space="preserve">KPIs for Measuring Success in Italy Milan</w:t>
      </w:r>
    </w:p>
    <w:p>
      <w:pPr>
        <w:pStyle w:val="FirstParagraph"/>
      </w:pPr>
      <w:r>
        <w:t xml:space="preserve">We will track these metrics specifically within the Milan market:</w:t>
      </w:r>
    </w:p>
    <w:p>
      <w:pPr>
        <w:numPr>
          <w:ilvl w:val="0"/>
          <w:numId w:val="1005"/>
        </w:numPr>
        <w:pStyle w:val="Compact"/>
      </w:pPr>
      <w:r>
        <w:rPr>
          <w:bCs/>
          <w:b/>
        </w:rPr>
        <w:t xml:space="preserve">Client Acquisition Cost (CAC) in Milan</w:t>
      </w:r>
      <w:r>
        <w:t xml:space="preserve">: Target ≤€850/client (vs. industry avg. €1,200)</w:t>
      </w:r>
    </w:p>
    <w:p>
      <w:pPr>
        <w:numPr>
          <w:ilvl w:val="0"/>
          <w:numId w:val="1005"/>
        </w:numPr>
        <w:pStyle w:val="Compact"/>
      </w:pPr>
      <w:r>
        <w:rPr>
          <w:bCs/>
          <w:b/>
        </w:rPr>
        <w:t xml:space="preserve">Local Client Retention Rate</w:t>
      </w:r>
      <w:r>
        <w:t xml:space="preserve">: Target 65%+ within 12 months through Milan-specific loyalty programs (e.g., "Milan Design Circle" networking events)</w:t>
      </w:r>
    </w:p>
    <w:p>
      <w:pPr>
        <w:numPr>
          <w:ilvl w:val="0"/>
          <w:numId w:val="1005"/>
        </w:numPr>
        <w:pStyle w:val="Compact"/>
      </w:pPr>
      <w:r>
        <w:rPr>
          <w:bCs/>
          <w:b/>
        </w:rPr>
        <w:t xml:space="preserve">Brand Mentions in Milan Media</w:t>
      </w:r>
      <w:r>
        <w:t xml:space="preserve">: Target 3+ features in local publications annually</w:t>
      </w:r>
    </w:p>
    <w:p>
      <w:pPr>
        <w:numPr>
          <w:ilvl w:val="0"/>
          <w:numId w:val="1005"/>
        </w:numPr>
        <w:pStyle w:val="Compact"/>
      </w:pPr>
      <w:r>
        <w:rPr>
          <w:bCs/>
          <w:b/>
        </w:rPr>
        <w:t xml:space="preserve">Website Traffic from Milan IP Addresses</w:t>
      </w:r>
      <w:r>
        <w:t xml:space="preserve">: Target 40% of total traffic within 18 months</w:t>
      </w:r>
    </w:p>
    <w:bookmarkEnd w:id="28"/>
    <w:bookmarkStart w:id="29" w:name="Xa76897dc1703c38548d2fa238787c3bdc29fe21"/>
    <w:p>
      <w:pPr>
        <w:pStyle w:val="Heading2"/>
      </w:pPr>
      <w:r>
        <w:t xml:space="preserve">Implementation Timeline: The Milan Momentum Cycle</w:t>
      </w:r>
    </w:p>
    <w:p>
      <w:pPr>
        <w:pStyle w:val="FirstParagraph"/>
      </w:pPr>
      <w:r>
        <w:rPr>
          <w:bCs/>
          <w:b/>
        </w:rPr>
        <w:t xml:space="preserve">Months 1-3 (Foundation)</w:t>
      </w:r>
      <w:r>
        <w:t xml:space="preserve">: Launch digital campaigns targeting "Milan fashion brands"; secure first 5 local partnerships with co-working spaces. Begin content creation featuring Milan landmarks in design examples.</w:t>
      </w:r>
    </w:p>
    <w:p>
      <w:pPr>
        <w:pStyle w:val="BodyText"/>
      </w:pPr>
      <w:r>
        <w:rPr>
          <w:bCs/>
          <w:b/>
        </w:rPr>
        <w:t xml:space="preserve">Months 4-6 (Activation)</w:t>
      </w:r>
      <w:r>
        <w:t xml:space="preserve">: Execute Salone del Mobile pop-up; deploy geo-targeted LinkedIn ads during Milano Fashion Week. Release "Milan Branding Guide" e-book for local businesses.</w:t>
      </w:r>
    </w:p>
    <w:p>
      <w:pPr>
        <w:pStyle w:val="BodyText"/>
      </w:pPr>
      <w:r>
        <w:rPr>
          <w:bCs/>
          <w:b/>
        </w:rPr>
        <w:t xml:space="preserve">Months 7-12 (Growth)</w:t>
      </w:r>
      <w:r>
        <w:t xml:space="preserve">: Scale influencer partnerships to 15 Milan creators; introduce referral program for Milan cultural institutions. Analyze KPIs to refine targeting in the Italy Milan market.</w:t>
      </w:r>
    </w:p>
    <w:bookmarkEnd w:id="29"/>
    <w:bookmarkStart w:id="30" w:name="Xa664662a3f0cf262dff14367dd10c1c4689a466"/>
    <w:p>
      <w:pPr>
        <w:pStyle w:val="Heading2"/>
      </w:pPr>
      <w:r>
        <w:t xml:space="preserve">Conclusion: Designing the Future of Creative Excellence in Italy Milan</w:t>
      </w:r>
    </w:p>
    <w:p>
      <w:pPr>
        <w:pStyle w:val="FirstParagraph"/>
      </w:pPr>
      <w:r>
        <w:t xml:space="preserve">This Marketing Plan transcends generic service promotion by embedding our Graphic Designer within Milan's creative DNA. By focusing on cultural authenticity, hyper-local engagement, and data-driven tactics tailored to Italy Milan's unique business rhythms, we position our brand not as a vendor but as an essential partner in the city's design narrative. Every campaign – from Instagram Reels shot in Porta Nuova to workshop materials referencing Milanese art history – reinforces our commitment to serving the city that defines Italian visual culture. The result will be a Graphic Designer service that doesn’t just operate in Italy Milan, but actively shapes its next chapter of creative excellence.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in Italy Milan</dc:title>
  <dc:creator/>
  <dc:language>en</dc:language>
  <cp:keywords/>
  <dcterms:created xsi:type="dcterms:W3CDTF">2026-07-23T13:21:51Z</dcterms:created>
  <dcterms:modified xsi:type="dcterms:W3CDTF">2026-07-23T13:21:51Z</dcterms:modified>
</cp:coreProperties>
</file>

<file path=docProps/custom.xml><?xml version="1.0" encoding="utf-8"?>
<Properties xmlns="http://schemas.openxmlformats.org/officeDocument/2006/custom-properties" xmlns:vt="http://schemas.openxmlformats.org/officeDocument/2006/docPropsVTypes"/>
</file>