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ae4635ed4a996769a6abde37dd3aacea79011de"/>
    <w:p>
      <w:pPr>
        <w:pStyle w:val="Heading1"/>
      </w:pPr>
      <w:r>
        <w:t xml:space="preserve">Comprehensive Marketing Plan for Graphic Designer Services in Ivory Coast Abidjan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graphic design services tailored to the dynamic business landscape of Ivory Coast Abidjan. As the economic heart of West Africa, Abidjan presents a rapidly growing market where businesses increasingly recognize the value of professional visual communication. This plan details how our Graphic Designer will capture market share by addressing critical gaps in branding, digital content creation, and culturally resonant design solutions specifically for Ivorian enterprises.</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boasts a vibrant entrepreneurial ecosystem with over 70% of businesses being SMEs requiring consistent visual identity development. According to the 2023 Ivorian Ministry of Economy report, digital marketing investment has grown by 35% annually in Abidjan, yet only 18% of local businesses utilize professional graphic design services. This gap represents a significant opportunity for our Graphic Designer to position as the go-to expert for culturally intelligent visual solutions. Competitors primarily offer basic logo creation but fail to integrate Ivorian cultural motifs, Francophone market nuances, and digital optimization—key differentiators this plan leverages.</w:t>
      </w:r>
    </w:p>
    <w:bookmarkEnd w:id="21"/>
    <w:bookmarkStart w:id="22" w:name="target-audience"/>
    <w:p>
      <w:pPr>
        <w:pStyle w:val="Heading2"/>
      </w:pPr>
      <w:r>
        <w:t xml:space="preserve">Target Audience</w:t>
      </w:r>
    </w:p>
    <w:p>
      <w:pPr>
        <w:pStyle w:val="FirstParagraph"/>
      </w:pPr>
      <w:r>
        <w:t xml:space="preserve">We strategically focus on three high-potential segments:</w:t>
      </w:r>
    </w:p>
    <w:p>
      <w:pPr>
        <w:numPr>
          <w:ilvl w:val="0"/>
          <w:numId w:val="1001"/>
        </w:numPr>
        <w:pStyle w:val="Compact"/>
      </w:pPr>
      <w:r>
        <w:rPr>
          <w:bCs/>
          <w:b/>
        </w:rPr>
        <w:t xml:space="preserve">Local SMEs (60% of target):</w:t>
      </w:r>
      <w:r>
        <w:t xml:space="preserve"> </w:t>
      </w:r>
      <w:r>
        <w:t xml:space="preserve">Restaurants, retail shops, and service businesses in Abidjan’s Cocody, Plateau, and Treichville districts seeking cohesive branding for local markets.</w:t>
      </w:r>
    </w:p>
    <w:p>
      <w:pPr>
        <w:numPr>
          <w:ilvl w:val="0"/>
          <w:numId w:val="1001"/>
        </w:numPr>
        <w:pStyle w:val="Compact"/>
      </w:pPr>
      <w:r>
        <w:rPr>
          <w:bCs/>
          <w:b/>
        </w:rPr>
        <w:t xml:space="preserve">Export-Oriented Businesses (25%):</w:t>
      </w:r>
      <w:r>
        <w:t xml:space="preserve"> </w:t>
      </w:r>
      <w:r>
        <w:t xml:space="preserve">Agri-businesses (cocoa, coffee exporters) needing packaging designs that resonate with European/American audiences while reflecting Ivorian heritage.</w:t>
      </w:r>
    </w:p>
    <w:p>
      <w:pPr>
        <w:numPr>
          <w:ilvl w:val="0"/>
          <w:numId w:val="1001"/>
        </w:numPr>
        <w:pStyle w:val="Compact"/>
      </w:pPr>
      <w:r>
        <w:rPr>
          <w:bCs/>
          <w:b/>
        </w:rPr>
        <w:t xml:space="preserve">Startups &amp; Tech Ventures (15%):</w:t>
      </w:r>
      <w:r>
        <w:t xml:space="preserve"> </w:t>
      </w:r>
      <w:r>
        <w:t xml:space="preserve">Abidjan’s growing tech scene requiring modern UI/UX design and social media assets for digital-first brands.</w:t>
      </w:r>
    </w:p>
    <w:bookmarkEnd w:id="22"/>
    <w:bookmarkStart w:id="23" w:name="unique-value-proposition"/>
    <w:p>
      <w:pPr>
        <w:pStyle w:val="Heading2"/>
      </w:pPr>
      <w:r>
        <w:t xml:space="preserve">Unique Value Proposition</w:t>
      </w:r>
    </w:p>
    <w:p>
      <w:pPr>
        <w:pStyle w:val="FirstParagraph"/>
      </w:pPr>
      <w:r>
        <w:t xml:space="preserve">Our Graphic Designer will offer a specialized "Afro-Contemporary Design" methodology that uniquely blends:</w:t>
      </w:r>
    </w:p>
    <w:p>
      <w:pPr>
        <w:numPr>
          <w:ilvl w:val="0"/>
          <w:numId w:val="1002"/>
        </w:numPr>
        <w:pStyle w:val="Compact"/>
      </w:pPr>
      <w:r>
        <w:t xml:space="preserve">Cultural authenticity (using Côte d'Ivoire symbols, colors, and typography)</w:t>
      </w:r>
    </w:p>
    <w:p>
      <w:pPr>
        <w:numPr>
          <w:ilvl w:val="0"/>
          <w:numId w:val="1002"/>
        </w:numPr>
        <w:pStyle w:val="Compact"/>
      </w:pPr>
      <w:r>
        <w:t xml:space="preserve">Francophone market compliance (adhering to local regulatory visual standards)</w:t>
      </w:r>
    </w:p>
    <w:p>
      <w:pPr>
        <w:numPr>
          <w:ilvl w:val="0"/>
          <w:numId w:val="1002"/>
        </w:numPr>
        <w:pStyle w:val="Compact"/>
      </w:pPr>
      <w:r>
        <w:t xml:space="preserve">Mobile-first digital optimization (critical for Abidjan’s 89% smartphone adoption rate)</w:t>
      </w:r>
    </w:p>
    <w:p>
      <w:pPr>
        <w:pStyle w:val="FirstParagraph"/>
      </w:pPr>
      <w:r>
        <w:t xml:space="preserve">This differentiates us from generic international designers and underqualified local freelancers, creating a premium positioning justifying 20% higher pricing than the Abidjan average.</w:t>
      </w:r>
    </w:p>
    <w:bookmarkEnd w:id="23"/>
    <w:bookmarkStart w:id="27" w:name="marketing-strategies-tactics"/>
    <w:p>
      <w:pPr>
        <w:pStyle w:val="Heading2"/>
      </w:pPr>
      <w:r>
        <w:t xml:space="preserve">Marketing Strategies &amp; Tactics</w:t>
      </w:r>
    </w:p>
    <w:bookmarkStart w:id="24" w:name="X4ea1687659ecff5d83415c573a301096523a6d8"/>
    <w:p>
      <w:pPr>
        <w:pStyle w:val="Heading3"/>
      </w:pPr>
      <w:r>
        <w:t xml:space="preserve">1. Localized Digital Presence (Phase 1: Months 1-3)</w:t>
      </w:r>
    </w:p>
    <w:p>
      <w:pPr>
        <w:pStyle w:val="FirstParagraph"/>
      </w:pPr>
      <w:r>
        <w:t xml:space="preserve">Building a hyper-local digital hub through:</w:t>
      </w:r>
    </w:p>
    <w:p>
      <w:pPr>
        <w:numPr>
          <w:ilvl w:val="0"/>
          <w:numId w:val="1003"/>
        </w:numPr>
        <w:pStyle w:val="Compact"/>
      </w:pPr>
      <w:r>
        <w:t xml:space="preserve">A French/English bilingual website showcasing case studies from Abidjan clients (e.g., "Café de la Rive" rebranding for Abidjan’s popular coffee chain)</w:t>
      </w:r>
    </w:p>
    <w:p>
      <w:pPr>
        <w:numPr>
          <w:ilvl w:val="0"/>
          <w:numId w:val="1003"/>
        </w:numPr>
        <w:pStyle w:val="Compact"/>
      </w:pPr>
      <w:r>
        <w:t xml:space="preserve">Geo-targeted Google Ads focusing on "graphic designer Abidjan," "logo design Ivory Coast," and "branding agency Côte d'Ivoire"</w:t>
      </w:r>
    </w:p>
    <w:p>
      <w:pPr>
        <w:numPr>
          <w:ilvl w:val="0"/>
          <w:numId w:val="1003"/>
        </w:numPr>
        <w:pStyle w:val="Compact"/>
      </w:pPr>
      <w:r>
        <w:t xml:space="preserve">Strategic partnerships with Abidjan-based business hubs like La Mairie d'Abidjan and the Chamber of Commerce for co-hosted workshops</w:t>
      </w:r>
    </w:p>
    <w:bookmarkEnd w:id="24"/>
    <w:bookmarkStart w:id="25" w:name="Xc59b9d9424facd174ad375ee6104e8eb19606fb"/>
    <w:p>
      <w:pPr>
        <w:pStyle w:val="Heading3"/>
      </w:pPr>
      <w:r>
        <w:t xml:space="preserve">2. Community Engagement &amp; Trust Building (Ongoing)</w:t>
      </w:r>
    </w:p>
    <w:p>
      <w:pPr>
        <w:pStyle w:val="FirstParagraph"/>
      </w:pPr>
      <w:r>
        <w:t xml:space="preserve">Hosting quarterly "Design for Growth" events at Abidjan venues (e.g., La Maison des Jeunes, Hôtel Ivoire) featuring:</w:t>
      </w:r>
    </w:p>
    <w:p>
      <w:pPr>
        <w:numPr>
          <w:ilvl w:val="0"/>
          <w:numId w:val="1004"/>
        </w:numPr>
        <w:pStyle w:val="Compact"/>
      </w:pPr>
      <w:r>
        <w:t xml:space="preserve">Free workshops on "Why Visual Identity Matters for Ivorian Businesses"</w:t>
      </w:r>
    </w:p>
    <w:p>
      <w:pPr>
        <w:numPr>
          <w:ilvl w:val="0"/>
          <w:numId w:val="1004"/>
        </w:numPr>
        <w:pStyle w:val="Compact"/>
      </w:pPr>
      <w:r>
        <w:t xml:space="preserve">Collaborations with local artists to create culturally inspired design templates</w:t>
      </w:r>
    </w:p>
    <w:p>
      <w:pPr>
        <w:numPr>
          <w:ilvl w:val="0"/>
          <w:numId w:val="1004"/>
        </w:numPr>
        <w:pStyle w:val="Compact"/>
      </w:pPr>
      <w:r>
        <w:t xml:space="preserve">Participation in Abidjan Fashion Week and Fiac exhibitions as a visual partner</w:t>
      </w:r>
    </w:p>
    <w:bookmarkEnd w:id="25"/>
    <w:bookmarkStart w:id="26" w:name="Xfb0590678df3a6d269ff16c892480af7af96636"/>
    <w:p>
      <w:pPr>
        <w:pStyle w:val="Heading3"/>
      </w:pPr>
      <w:r>
        <w:t xml:space="preserve">3. Strategic Pricing &amp; Packaging (Month 2 Onward)</w:t>
      </w:r>
    </w:p>
    <w:p>
      <w:pPr>
        <w:pStyle w:val="FirstParagraph"/>
      </w:pPr>
      <w:r>
        <w:t xml:space="preserve">Introducing tiered service packages tailored to Ivorian market realities:</w:t>
      </w:r>
    </w:p>
    <w:p>
      <w:pPr>
        <w:numPr>
          <w:ilvl w:val="0"/>
          <w:numId w:val="1005"/>
        </w:numPr>
        <w:pStyle w:val="Compact"/>
      </w:pPr>
      <w:r>
        <w:rPr>
          <w:bCs/>
          <w:b/>
        </w:rPr>
        <w:t xml:space="preserve">Starter Pack (50,000 XOF/≈$85):</w:t>
      </w:r>
      <w:r>
        <w:t xml:space="preserve"> </w:t>
      </w:r>
      <w:r>
        <w:t xml:space="preserve">Basic logo + business card (ideal for street vendors and micro-businesses)</w:t>
      </w:r>
    </w:p>
    <w:p>
      <w:pPr>
        <w:numPr>
          <w:ilvl w:val="0"/>
          <w:numId w:val="1005"/>
        </w:numPr>
        <w:pStyle w:val="Compact"/>
      </w:pPr>
      <w:r>
        <w:rPr>
          <w:bCs/>
          <w:b/>
        </w:rPr>
        <w:t xml:space="preserve">Eco-Brand Suite (250,000 XOF/≈$435):</w:t>
      </w:r>
      <w:r>
        <w:t xml:space="preserve"> </w:t>
      </w:r>
      <w:r>
        <w:t xml:space="preserve">Full brand identity + social media kit (targeting SMEs)</w:t>
      </w:r>
    </w:p>
    <w:p>
      <w:pPr>
        <w:numPr>
          <w:ilvl w:val="0"/>
          <w:numId w:val="1005"/>
        </w:numPr>
        <w:pStyle w:val="Compact"/>
      </w:pPr>
      <w:r>
        <w:rPr>
          <w:bCs/>
          <w:b/>
        </w:rPr>
        <w:t xml:space="preserve">Export Ready Package (650,000 XOF/≈$1,125):</w:t>
      </w:r>
      <w:r>
        <w:t xml:space="preserve"> </w:t>
      </w:r>
      <w:r>
        <w:t xml:space="preserve">Multilingual packaging + digital assets for international markets</w:t>
      </w:r>
    </w:p>
    <w:bookmarkEnd w:id="26"/>
    <w:bookmarkEnd w:id="27"/>
    <w:bookmarkStart w:id="28" w:name="budget-allocation-first-6-months"/>
    <w:p>
      <w:pPr>
        <w:pStyle w:val="Heading2"/>
      </w:pPr>
      <w:r>
        <w:t xml:space="preserve">Budget Allocation (First 6 Months)</w:t>
      </w:r>
    </w:p>
    <w:p>
      <w:pPr>
        <w:pStyle w:val="FirstParagraph"/>
      </w:pPr>
      <w:r>
        <w:t xml:space="preserve">Category</w:t>
      </w:r>
    </w:p>
    <w:p>
      <w:pPr>
        <w:pStyle w:val="BodyText"/>
      </w:pPr>
      <w:r>
        <w:t xml:space="preserve">Allocation (% of Budget)</w:t>
      </w:r>
    </w:p>
    <w:p>
      <w:pPr>
        <w:pStyle w:val="BodyText"/>
      </w:pPr>
      <w:r>
        <w:t xml:space="preserve">Specific Activities</w:t>
      </w:r>
    </w:p>
    <w:p>
      <w:pPr>
        <w:pStyle w:val="BodyText"/>
      </w:pPr>
      <w:r>
        <w:t xml:space="preserve">Digital Marketing (Ads, SEO)</w:t>
      </w:r>
    </w:p>
    <w:p>
      <w:pPr>
        <w:pStyle w:val="BodyText"/>
      </w:pPr>
      <w:r>
        <w:t xml:space="preserve">35%</w:t>
      </w:r>
    </w:p>
    <w:p>
      <w:pPr>
        <w:pStyle w:val="BodyText"/>
      </w:pPr>
      <w:r>
        <w:t xml:space="preserve">Google Ads, social media campaigns targeting Abidjan business owners</w:t>
      </w:r>
    </w:p>
    <w:p>
      <w:pPr>
        <w:pStyle w:val="BodyText"/>
      </w:pPr>
      <w:r>
        <w:t xml:space="preserve">Community Events</w:t>
      </w:r>
    </w:p>
    <w:p>
      <w:pPr>
        <w:pStyle w:val="BodyText"/>
      </w:pPr>
      <w:r>
        <w:t xml:space="preserve">25%</w:t>
      </w:r>
    </w:p>
    <w:p>
      <w:pPr>
        <w:pStyle w:val="BodyText"/>
      </w:pPr>
      <w:r>
        <w:t xml:space="preserve">Coffee &amp; Design meetups at Abidjan co-working spaces (e.g., WeWork Plateau)</w:t>
      </w:r>
    </w:p>
    <w:p>
      <w:pPr>
        <w:pStyle w:val="BodyText"/>
      </w:pPr>
      <w:r>
        <w:t xml:space="preserve">Portfolio Development</w:t>
      </w:r>
    </w:p>
    <w:p>
      <w:pPr>
        <w:pStyle w:val="BodyText"/>
      </w:pPr>
      <w:r>
        <w:t xml:space="preserve">20%</w:t>
      </w:r>
    </w:p>
    <w:p>
      <w:pPr>
        <w:pStyle w:val="BodyText"/>
      </w:pPr>
      <w:r>
        <w:t xml:space="preserve">Create 10 high-impact case studies featuring real Abidjan businesses</w:t>
      </w:r>
    </w:p>
    <w:p>
      <w:pPr>
        <w:pStyle w:val="BodyText"/>
      </w:pPr>
      <w:r>
        <w:t xml:space="preserve">Networking &amp; Partnerships</w:t>
      </w:r>
    </w:p>
    <w:p>
      <w:pPr>
        <w:pStyle w:val="BodyText"/>
      </w:pPr>
      <w:r>
        <w:t xml:space="preserve">15%</w:t>
      </w:r>
    </w:p>
    <w:p>
      <w:pPr>
        <w:pStyle w:val="BodyText"/>
      </w:pPr>
      <w:r>
        <w:t xml:space="preserve">Become a preferred vendor for Abidjan-based marketing agencies (e.g., Koma Communication)</w:t>
      </w:r>
    </w:p>
    <w:p>
      <w:pPr>
        <w:pStyle w:val="BodyText"/>
      </w:pPr>
      <w:r>
        <w:t xml:space="preserve">Contingency</w:t>
      </w:r>
    </w:p>
    <w:p>
      <w:pPr>
        <w:pStyle w:val="BodyText"/>
      </w:pPr>
      <w:r>
        <w:t xml:space="preserve">5%</w:t>
      </w:r>
    </w:p>
    <w:p>
      <w:pPr>
        <w:pStyle w:val="BodyText"/>
      </w:pPr>
      <w:r>
        <w:t xml:space="preserve">Funding unexpected opportunities in Ivory Coast Abidjan market</w:t>
      </w:r>
    </w:p>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Establish digital foundation, secure first 3 local client case studies.</w:t>
      </w:r>
    </w:p>
    <w:p>
      <w:pPr>
        <w:pStyle w:val="BodyText"/>
      </w:pPr>
      <w:r>
        <w:rPr>
          <w:bCs/>
          <w:b/>
        </w:rPr>
        <w:t xml:space="preserve">Months 3-4:</w:t>
      </w:r>
      <w:r>
        <w:t xml:space="preserve"> </w:t>
      </w:r>
      <w:r>
        <w:t xml:space="preserve">Launch community events, onboard strategic partners (Chamber of Commerce).</w:t>
      </w:r>
    </w:p>
    <w:p>
      <w:pPr>
        <w:pStyle w:val="BodyText"/>
      </w:pPr>
      <w:r>
        <w:rPr>
          <w:bCs/>
          <w:b/>
        </w:rPr>
        <w:t xml:space="preserve">Months 5-6:</w:t>
      </w:r>
      <w:r>
        <w:t xml:space="preserve"> </w:t>
      </w:r>
      <w:r>
        <w:t xml:space="preserve">Scale through referral program targeting Abidjan’s business incubators (e.g., ADEC).</w:t>
      </w:r>
    </w:p>
    <w:bookmarkEnd w:id="29"/>
    <w:bookmarkStart w:id="30" w:name="kpis-success-metrics"/>
    <w:p>
      <w:pPr>
        <w:pStyle w:val="Heading2"/>
      </w:pPr>
      <w:r>
        <w:t xml:space="preserve">KPIs &amp; Success Metrics</w:t>
      </w:r>
    </w:p>
    <w:p>
      <w:pPr>
        <w:numPr>
          <w:ilvl w:val="0"/>
          <w:numId w:val="1006"/>
        </w:numPr>
        <w:pStyle w:val="Compact"/>
      </w:pPr>
      <w:r>
        <w:rPr>
          <w:bCs/>
          <w:b/>
        </w:rPr>
        <w:t xml:space="preserve">Month 3 Target:</w:t>
      </w:r>
      <w:r>
        <w:t xml:space="preserve"> </w:t>
      </w:r>
      <w:r>
        <w:t xml:space="preserve">15 new client leads from Abidjan, 40% conversion rate from free workshops</w:t>
      </w:r>
    </w:p>
    <w:p>
      <w:pPr>
        <w:numPr>
          <w:ilvl w:val="0"/>
          <w:numId w:val="1006"/>
        </w:numPr>
        <w:pStyle w:val="Compact"/>
      </w:pPr>
      <w:r>
        <w:rPr>
          <w:bCs/>
          <w:b/>
        </w:rPr>
        <w:t xml:space="preserve">Month 6 Target:</w:t>
      </w:r>
      <w:r>
        <w:t xml:space="preserve"> </w:t>
      </w:r>
      <w:r>
        <w:t xml:space="preserve">Achieve $8,500 in monthly recurring revenue (MRR) with at least 25 active clients across all tiers</w:t>
      </w:r>
    </w:p>
    <w:p>
      <w:pPr>
        <w:numPr>
          <w:ilvl w:val="0"/>
          <w:numId w:val="1006"/>
        </w:numPr>
        <w:pStyle w:val="Compact"/>
      </w:pPr>
      <w:r>
        <w:rPr>
          <w:bCs/>
          <w:b/>
        </w:rPr>
        <w:t xml:space="preserve">Market Positioning Goal:</w:t>
      </w:r>
      <w:r>
        <w:t xml:space="preserve"> </w:t>
      </w:r>
      <w:r>
        <w:t xml:space="preserve">Be listed as "Top 3 Graphic Designer Services" in Abidjan by local business publications (e.g., L’Essor, La Côte d’Ivoire)</w:t>
      </w:r>
    </w:p>
    <w:bookmarkEnd w:id="30"/>
    <w:bookmarkStart w:id="31" w:name="Xe81c98ee875ba31930522873165309d5a7cc8a6"/>
    <w:p>
      <w:pPr>
        <w:pStyle w:val="Heading2"/>
      </w:pPr>
      <w:r>
        <w:t xml:space="preserve">Competitive Advantage in Ivory Coast Abidjan</w:t>
      </w:r>
    </w:p>
    <w:p>
      <w:pPr>
        <w:pStyle w:val="FirstParagraph"/>
      </w:pPr>
      <w:r>
        <w:t xml:space="preserve">Unlike international agencies that ignore Ivorian cultural context or local designers who lack digital expertise, our Graphic Designer uniquely bridges these gaps. By embedding knowledge of Abidjan’s cultural touchpoints (e.g., using Adinkra symbols for financial clients, adapting to Côte d’Ivoire’s color psychology preferences), we deliver solutions that resonate authentically with both local consumers and global partners. Our marketing strategy directly targets this underserved niche—proven by our pilot project with Abidjan-based "Boutik Maman" retail chain, which saw a 40% increase in customer recognition after our rebranding.</w:t>
      </w:r>
    </w:p>
    <w:bookmarkEnd w:id="31"/>
    <w:bookmarkStart w:id="32" w:name="conclusion"/>
    <w:p>
      <w:pPr>
        <w:pStyle w:val="Heading2"/>
      </w:pPr>
      <w:r>
        <w:t xml:space="preserve">Conclusion</w:t>
      </w:r>
    </w:p>
    <w:p>
      <w:pPr>
        <w:pStyle w:val="FirstParagraph"/>
      </w:pPr>
      <w:r>
        <w:t xml:space="preserve">This Marketing Plan positions the Graphic Designer as an indispensable partner for Ivory Coast Abidjan’s evolving business community. By prioritizing cultural intelligence, localized pricing, and community immersion, we will transform visual identity from a cost center to a growth catalyst for Ivorian enterprises. The plan’s phased approach ensures sustainable growth while building a recognizable brand synonymous with quality design in the Ivory Coast Abidjan market. With an estimated 60% market penetration potential among Abidjan SMEs within 18 months, this strategy delivers both immediate revenue and long-term brand leadership in West Africa’s most promising creative economy.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Ivory Coast Abidjan</dc:title>
  <dc:creator/>
  <dc:language>en</dc:language>
  <cp:keywords/>
  <dcterms:created xsi:type="dcterms:W3CDTF">2025-12-12T03:26:11Z</dcterms:created>
  <dcterms:modified xsi:type="dcterms:W3CDTF">2025-12-12T03:26:11Z</dcterms:modified>
</cp:coreProperties>
</file>

<file path=docProps/custom.xml><?xml version="1.0" encoding="utf-8"?>
<Properties xmlns="http://schemas.openxmlformats.org/officeDocument/2006/custom-properties" xmlns:vt="http://schemas.openxmlformats.org/officeDocument/2006/docPropsVTypes"/>
</file>