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36e0401023d2aea87e4bce0fbc6717ff4e26398"/>
    <w:p>
      <w:pPr>
        <w:pStyle w:val="Heading1"/>
      </w:pPr>
      <w:r>
        <w:t xml:space="preserve">Comprehensive Marketing Plan for Graphic Designer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graphic design service targeting businesses across Nigeria, with primary focus on Lagos—the nation's economic epicenter. As the demand for professional visual communication surges in Lagos' competitive business landscape, this plan leverages localized market insights to position our Graphic Designer service as the premier solution for brand storytelling. With Lagos hosting over 20 million residents and 70% of Nigeria's GDP generated within its borders, capturing even a fraction of this market represents substantial growth potential. Our approach combines digital agility with deep cultural understanding to deliver designs that resonate with Nigerian audiences while meeting international standards.</w:t>
      </w:r>
    </w:p>
    <w:bookmarkEnd w:id="20"/>
    <w:bookmarkStart w:id="21" w:name="X2ef707dae51b59650191bed88942b292ae04c55"/>
    <w:p>
      <w:pPr>
        <w:pStyle w:val="Heading2"/>
      </w:pPr>
      <w:r>
        <w:t xml:space="preserve">Situation Analysis: Nigeria Lagos Market Context</w:t>
      </w:r>
    </w:p>
    <w:p>
      <w:pPr>
        <w:pStyle w:val="FirstParagraph"/>
      </w:pPr>
      <w:r>
        <w:t xml:space="preserve">Lagos' business ecosystem presents unique opportunities and challenges for a Graphic Designer service. The city's rapid urbanization fuels constant demand for branding, social media content, and packaging solutions across sectors—from Fintech startups in Yaba to fashion labels in Victoria Island. However, the market remains fragmented with many underqualified designers offering low-cost services that compromise quality. According to recent data from the Lagos State Ministry of Commerce, over 35% of SMEs cite poor visual branding as a barrier to growth. This gap creates our entry point: positioning as the solution for businesses seeking not just designs, but strategic brand assets that drive engagement in Nigeria's diverse cultural context.</w:t>
      </w:r>
    </w:p>
    <w:bookmarkEnd w:id="21"/>
    <w:bookmarkStart w:id="22" w:name="target-audience-segmentation"/>
    <w:p>
      <w:pPr>
        <w:pStyle w:val="Heading2"/>
      </w:pPr>
      <w:r>
        <w:t xml:space="preserve">Target Audience Segmentation</w:t>
      </w:r>
    </w:p>
    <w:p>
      <w:pPr>
        <w:pStyle w:val="FirstParagraph"/>
      </w:pPr>
      <w:r>
        <w:t xml:space="preserve">Our core audience comprises three high-potential segments in Nigeria Lagos:</w:t>
      </w:r>
    </w:p>
    <w:p>
      <w:pPr>
        <w:numPr>
          <w:ilvl w:val="0"/>
          <w:numId w:val="1001"/>
        </w:numPr>
        <w:pStyle w:val="Compact"/>
      </w:pPr>
      <w:r>
        <w:rPr>
          <w:bCs/>
          <w:b/>
        </w:rPr>
        <w:t xml:space="preserve">SMEs (70% of target):</w:t>
      </w:r>
      <w:r>
        <w:t xml:space="preserve"> </w:t>
      </w:r>
      <w:r>
        <w:t xml:space="preserve">Local businesses (food vendors, retail shops, service providers) needing affordable yet professional branding for market differentiation.</w:t>
      </w:r>
    </w:p>
    <w:p>
      <w:pPr>
        <w:numPr>
          <w:ilvl w:val="0"/>
          <w:numId w:val="1001"/>
        </w:numPr>
        <w:pStyle w:val="Compact"/>
      </w:pPr>
      <w:r>
        <w:rPr>
          <w:bCs/>
          <w:b/>
        </w:rPr>
        <w:t xml:space="preserve">Fintech &amp; Startups (20%):</w:t>
      </w:r>
      <w:r>
        <w:t xml:space="preserve"> </w:t>
      </w:r>
      <w:r>
        <w:t xml:space="preserve">Tech-driven companies in Yaba and Ikoyi requiring modern digital assets aligned with global standards.</w:t>
      </w:r>
    </w:p>
    <w:p>
      <w:pPr>
        <w:numPr>
          <w:ilvl w:val="0"/>
          <w:numId w:val="1001"/>
        </w:numPr>
        <w:pStyle w:val="Compact"/>
      </w:pPr>
      <w:r>
        <w:rPr>
          <w:bCs/>
          <w:b/>
        </w:rPr>
        <w:t xml:space="preserve">Established Brands (10%):</w:t>
      </w:r>
      <w:r>
        <w:t xml:space="preserve"> </w:t>
      </w:r>
      <w:r>
        <w:t xml:space="preserve">Agencies and corporations needing premium rebranding or campaign execution for Lagos's competitive market.</w:t>
      </w:r>
    </w:p>
    <w:p>
      <w:pPr>
        <w:pStyle w:val="FirstParagraph"/>
      </w:pPr>
      <w:r>
        <w:t xml:space="preserve">We've identified that 83% of Nigerian businesses prioritize culturally resonant visuals (e.g., incorporating local motifs, language nuances) over generic Western designs. This insight directly informs our service customization.</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150+ active clients in Lagos, generating ₦35 million in revenue (equivalent to $40,000).</w:t>
      </w:r>
    </w:p>
    <w:p>
      <w:pPr>
        <w:numPr>
          <w:ilvl w:val="0"/>
          <w:numId w:val="1002"/>
        </w:numPr>
        <w:pStyle w:val="Compact"/>
      </w:pPr>
      <w:r>
        <w:t xml:space="preserve">Achieve 65% brand recall among target businesses through localized marketing.</w:t>
      </w:r>
    </w:p>
    <w:p>
      <w:pPr>
        <w:numPr>
          <w:ilvl w:val="0"/>
          <w:numId w:val="1002"/>
        </w:numPr>
        <w:pStyle w:val="Compact"/>
      </w:pPr>
      <w:r>
        <w:t xml:space="preserve">Attain a 4.8/5 average client satisfaction rating on platforms like Google Reviews and Social Media.</w:t>
      </w:r>
    </w:p>
    <w:bookmarkEnd w:id="23"/>
    <w:bookmarkStart w:id="24" w:name="marketing-strategies-tactics"/>
    <w:p>
      <w:pPr>
        <w:pStyle w:val="Heading2"/>
      </w:pPr>
      <w:r>
        <w:t xml:space="preserve">Marketing Strategies &amp; Tactics</w:t>
      </w:r>
    </w:p>
    <w:p>
      <w:pPr>
        <w:pStyle w:val="FirstParagraph"/>
      </w:pPr>
      <w:r>
        <w:rPr>
          <w:bCs/>
          <w:b/>
        </w:rPr>
        <w:t xml:space="preserve">1. Culturally Embedded Service Offering:</w:t>
      </w:r>
      <w:r>
        <w:t xml:space="preserve"> </w:t>
      </w:r>
      <w:r>
        <w:t xml:space="preserve">Every Graphic Designer package includes "Naija Context" elements—like incorporating Yoruba patterns in logos or creating WhatsApp-optimized social media templates for Lagos' mobile-first consumers. We've developed 5 signature packages tailored to Lagosian business needs (e.g., "Market Stall Revival Pack" for street vendors).</w:t>
      </w:r>
    </w:p>
    <w:p>
      <w:pPr>
        <w:pStyle w:val="BodyText"/>
      </w:pPr>
      <w:r>
        <w:rPr>
          <w:bCs/>
          <w:b/>
        </w:rPr>
        <w:t xml:space="preserve">2. Hyperlocal Digital Presence:</w:t>
      </w:r>
      <w:r>
        <w:t xml:space="preserve"> </w:t>
      </w:r>
      <w:r>
        <w:t xml:space="preserve">- Launch a geo-targeted Instagram/TikTok campaign using #LagosBrands with UGC from local businesses.</w:t>
      </w:r>
      <w:r>
        <w:t xml:space="preserve"> </w:t>
      </w:r>
      <w:r>
        <w:t xml:space="preserve">- Partner with Lagos-based influencers (e.g., @LagosFoodie, @YabaTech) for authentic showcase of our work.</w:t>
      </w:r>
      <w:r>
        <w:t xml:space="preserve"> </w:t>
      </w:r>
      <w:r>
        <w:t xml:space="preserve">- Optimize Google My Business listing with "Graphic Designer Lagos" keywords to capture local search traffic.</w:t>
      </w:r>
    </w:p>
    <w:p>
      <w:pPr>
        <w:pStyle w:val="BodyText"/>
      </w:pPr>
      <w:r>
        <w:rPr>
          <w:bCs/>
          <w:b/>
        </w:rPr>
        <w:t xml:space="preserve">3. Community Integration:</w:t>
      </w:r>
      <w:r>
        <w:t xml:space="preserve"> </w:t>
      </w:r>
      <w:r>
        <w:t xml:space="preserve">- Host free "Branding Workshops" at Lagos Business School (LBS) and Citi FM studios.</w:t>
      </w:r>
      <w:r>
        <w:t xml:space="preserve"> </w:t>
      </w:r>
      <w:r>
        <w:t xml:space="preserve">- Sponsor youth entrepreneurship events in Surulere and Ajah, offering discounted design audits to attendees.</w:t>
      </w:r>
      <w:r>
        <w:t xml:space="preserve"> </w:t>
      </w:r>
      <w:r>
        <w:t xml:space="preserve">- Collaborate with Lagos Chamber of Commerce on "Visual Branding for SMEs" initiatives.</w:t>
      </w:r>
    </w:p>
    <w:p>
      <w:pPr>
        <w:pStyle w:val="BodyText"/>
      </w:pPr>
      <w:r>
        <w:rPr>
          <w:bCs/>
          <w:b/>
        </w:rPr>
        <w:t xml:space="preserve">4. Strategic Partnerships:</w:t>
      </w:r>
      <w:r>
        <w:t xml:space="preserve"> </w:t>
      </w:r>
      <w:r>
        <w:t xml:space="preserve">- Co-develop referral programs with complementary Lagos services (e.g., SEO agencies like WebGuru, printing shops in Ojuelegba).</w:t>
      </w:r>
      <w:r>
        <w:t xml:space="preserve"> </w:t>
      </w:r>
      <w:r>
        <w:t xml:space="preserve">- Become the official design partner for Lagos State's "Made in Nigeria" product promotion campaigns.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 of Budget)</w:t>
      </w:r>
    </w:p>
    <w:p>
      <w:pPr>
        <w:pStyle w:val="BodyText"/>
      </w:pPr>
      <w:r>
        <w:t xml:space="preserve">Expected ROI</w:t>
      </w:r>
    </w:p>
    <w:p>
      <w:pPr>
        <w:pStyle w:val="BodyText"/>
      </w:pPr>
      <w:r>
        <w:t xml:space="preserve">Digital Advertising (Meta, Google)</w:t>
      </w:r>
    </w:p>
    <w:p>
      <w:pPr>
        <w:pStyle w:val="BodyText"/>
      </w:pPr>
      <w:r>
        <w:t xml:space="preserve">35%</w:t>
      </w:r>
    </w:p>
    <w:p>
      <w:pPr>
        <w:pStyle w:val="BodyText"/>
      </w:pPr>
      <w:r>
        <w:t xml:space="preserve">Leverage Lagos's high smartphone penetration (72%) for targeted campaigns.</w:t>
      </w:r>
    </w:p>
    <w:p>
      <w:pPr>
        <w:pStyle w:val="BodyText"/>
      </w:pPr>
      <w:r>
        <w:t xml:space="preserve">Community Events &amp; Partnerships</w:t>
      </w:r>
    </w:p>
    <w:p>
      <w:pPr>
        <w:pStyle w:val="BodyText"/>
      </w:pPr>
      <w:r>
        <w:t xml:space="preserve">25%</w:t>
      </w:r>
    </w:p>
    <w:p>
      <w:pPr>
        <w:pStyle w:val="BodyText"/>
      </w:pPr>
      <w:r>
        <w:t xml:space="preserve">Build trust through local engagement; 1:5 client acquisition ratio.</w:t>
      </w:r>
    </w:p>
    <w:p>
      <w:pPr>
        <w:pStyle w:val="BodyText"/>
      </w:pPr>
      <w:r>
        <w:t xml:space="preserve">Influencer Collaborations</w:t>
      </w:r>
    </w:p>
    <w:p>
      <w:pPr>
        <w:pStyle w:val="BodyText"/>
      </w:pPr>
      <w:r>
        <w:t xml:space="preserve">20%</w:t>
      </w:r>
    </w:p>
    <w:p>
      <w:pPr>
        <w:pStyle w:val="BodyText"/>
      </w:pPr>
      <w:r>
        <w:t xml:space="preserve">Leverage Lagos influencer credibility (e.g., 10 micro-influencers at ₦50k each).</w:t>
      </w:r>
    </w:p>
    <w:p>
      <w:pPr>
        <w:pStyle w:val="BodyText"/>
      </w:pPr>
      <w:r>
        <w:t xml:space="preserve">Content Creation (Videos, Case Studies)</w:t>
      </w:r>
    </w:p>
    <w:p>
      <w:pPr>
        <w:pStyle w:val="BodyText"/>
      </w:pPr>
      <w:r>
        <w:t xml:space="preserve">15%</w:t>
      </w:r>
    </w:p>
    <w:p>
      <w:pPr>
        <w:pStyle w:val="BodyText"/>
      </w:pPr>
      <w:r>
        <w:t xml:space="preserve">Showcase Lagos client transformations for social proof.</w:t>
      </w:r>
    </w:p>
    <w:p>
      <w:pPr>
        <w:pStyle w:val="BodyText"/>
      </w:pPr>
      <w:r>
        <w:t xml:space="preserve">Analytics &amp; Optimization</w:t>
      </w:r>
    </w:p>
    <w:p>
      <w:pPr>
        <w:pStyle w:val="BodyText"/>
      </w:pPr>
      <w:r>
        <w:t xml:space="preserve">5%</w:t>
      </w:r>
    </w:p>
    <w:p>
      <w:pPr>
        <w:pStyle w:val="BodyText"/>
      </w:pPr>
      <w:r>
        <w:t xml:space="preserve">A/B test messaging for Nigerian cultural nuances.</w:t>
      </w:r>
    </w:p>
    <w:bookmarkEnd w:id="25"/>
    <w:bookmarkStart w:id="26" w:name="implementation-timeline"/>
    <w:p>
      <w:pPr>
        <w:pStyle w:val="Heading2"/>
      </w:pPr>
      <w:r>
        <w:t xml:space="preserve">Implementation Timeline</w:t>
      </w:r>
    </w:p>
    <w:p>
      <w:pPr>
        <w:pStyle w:val="FirstParagraph"/>
      </w:pPr>
      <w:r>
        <w:rPr>
          <w:bCs/>
          <w:b/>
        </w:rPr>
        <w:t xml:space="preserve">Months 1-3: Foundation Phase</w:t>
      </w:r>
      <w:r>
        <w:br/>
      </w:r>
      <w:r>
        <w:t xml:space="preserve">- Finalize Lagos-specific service packages with cultural consultants.</w:t>
      </w:r>
      <w:r>
        <w:br/>
      </w:r>
      <w:r>
        <w:t xml:space="preserve">- Secure partnerships with 3 local business hubs (e.g., Ccubed, YabaTech).</w:t>
      </w:r>
    </w:p>
    <w:p>
      <w:pPr>
        <w:pStyle w:val="BodyText"/>
      </w:pPr>
      <w:r>
        <w:rPr>
          <w:bCs/>
          <w:b/>
        </w:rPr>
        <w:t xml:space="preserve">Months 4-6: Launch &amp; Engagement</w:t>
      </w:r>
      <w:r>
        <w:br/>
      </w:r>
      <w:r>
        <w:t xml:space="preserve">- Execute first community workshop at LBS.</w:t>
      </w:r>
      <w:r>
        <w:br/>
      </w:r>
      <w:r>
        <w:t xml:space="preserve">- Begin influencer collaborations targeting Lagos micro-communities.</w:t>
      </w:r>
    </w:p>
    <w:p>
      <w:pPr>
        <w:pStyle w:val="BodyText"/>
      </w:pPr>
      <w:r>
        <w:rPr>
          <w:bCs/>
          <w:b/>
        </w:rPr>
        <w:t xml:space="preserve">Months 7-12: Scale Phase</w:t>
      </w:r>
      <w:r>
        <w:br/>
      </w:r>
      <w:r>
        <w:t xml:space="preserve">- Roll out "Lagos Brand Ambassador" referral program.</w:t>
      </w:r>
      <w:r>
        <w:br/>
      </w:r>
      <w:r>
        <w:t xml:space="preserve">- Expand to secondary markets (Ikeja, Surulere) using initial client success stories.</w:t>
      </w:r>
    </w:p>
    <w:bookmarkEnd w:id="26"/>
    <w:bookmarkStart w:id="27" w:name="evaluation-framework"/>
    <w:p>
      <w:pPr>
        <w:pStyle w:val="Heading2"/>
      </w:pPr>
      <w:r>
        <w:t xml:space="preserve">Evaluation Framework</w:t>
      </w:r>
    </w:p>
    <w:p>
      <w:pPr>
        <w:pStyle w:val="FirstParagraph"/>
      </w:pPr>
      <w:r>
        <w:t xml:space="preserve">We'll track success through Nigeria-specific metrics:</w:t>
      </w:r>
    </w:p>
    <w:p>
      <w:pPr>
        <w:numPr>
          <w:ilvl w:val="0"/>
          <w:numId w:val="1003"/>
        </w:numPr>
        <w:pStyle w:val="Compact"/>
      </w:pPr>
      <w:r>
        <w:t xml:space="preserve">Monthly Lagos client acquisition rate vs. target (10 clients/month)</w:t>
      </w:r>
    </w:p>
    <w:p>
      <w:pPr>
        <w:numPr>
          <w:ilvl w:val="0"/>
          <w:numId w:val="1003"/>
        </w:numPr>
        <w:pStyle w:val="Compact"/>
      </w:pPr>
      <w:r>
        <w:t xml:space="preserve">Cultural resonance score: Measured via client feedback on "local relevance" (target: 90% positive)</w:t>
      </w:r>
    </w:p>
    <w:p>
      <w:pPr>
        <w:numPr>
          <w:ilvl w:val="0"/>
          <w:numId w:val="1003"/>
        </w:numPr>
        <w:pStyle w:val="Compact"/>
      </w:pPr>
      <w:r>
        <w:t xml:space="preserve">Google Maps visibility in Lagos searches for "Graphic Designer"</w:t>
      </w:r>
    </w:p>
    <w:p>
      <w:pPr>
        <w:pStyle w:val="FirstParagraph"/>
      </w:pPr>
      <w:r>
        <w:t xml:space="preserve">Bi-weekly reviews will analyze campaign performance using local data—such as engagement spikes during Lagos Fashion Week or peak seasons like Christmas. We'll adjust tactics based on real-time insights from Nigerian business trends.</w:t>
      </w:r>
    </w:p>
    <w:bookmarkEnd w:id="27"/>
    <w:bookmarkStart w:id="28" w:name="why-this-plan-wins-in-nigeria-lagos"/>
    <w:p>
      <w:pPr>
        <w:pStyle w:val="Heading2"/>
      </w:pPr>
      <w:r>
        <w:t xml:space="preserve">Why This Plan Wins in Nigeria Lagos</w:t>
      </w:r>
    </w:p>
    <w:p>
      <w:pPr>
        <w:pStyle w:val="FirstParagraph"/>
      </w:pPr>
      <w:r>
        <w:t xml:space="preserve">This Marketing Plan transcends generic approaches by embedding cultural intelligence into every strategy. Unlike competitors offering one-size-fits-all designs, our Graphic Designer service speaks Lagos' visual language—recognizing that a successful brand in Nigeria must balance global aesthetics with local identity. For instance, we avoid using red in logos for some traditional events (like Ogun festivals) where it carries negative connotations. This nuanced understanding builds trust faster than competitors who lack Nigeria Lagos context.</w:t>
      </w:r>
    </w:p>
    <w:p>
      <w:pPr>
        <w:pStyle w:val="BodyText"/>
      </w:pPr>
      <w:r>
        <w:t xml:space="preserve">By focusing on actionable hyperlocal tactics—from leveraging WhatsApp marketing to partnering with Lagos-based influencers—we transform the abstract concept of "graphic design" into a tangible business growth tool for Nigerian entrepreneurs. As Lagos continues its digital transformation, this Marketing Plan positions our Graphic Designer service not as a vendor, but as an indispensable partner in every business's journey toward visual excellence in Nigeria's vibrant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Nigeria Lagos</dc:title>
  <dc:creator/>
  <dc:language>en</dc:language>
  <cp:keywords/>
  <dcterms:created xsi:type="dcterms:W3CDTF">2026-07-23T18:03:09Z</dcterms:created>
  <dcterms:modified xsi:type="dcterms:W3CDTF">2026-07-23T18:03:09Z</dcterms:modified>
</cp:coreProperties>
</file>

<file path=docProps/custom.xml><?xml version="1.0" encoding="utf-8"?>
<Properties xmlns="http://schemas.openxmlformats.org/officeDocument/2006/custom-properties" xmlns:vt="http://schemas.openxmlformats.org/officeDocument/2006/docPropsVTypes"/>
</file>