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9b023ceb7dff31a684f1f0d5d00e9df11f708a1"/>
    <w:p>
      <w:pPr>
        <w:pStyle w:val="Heading1"/>
      </w:pPr>
      <w:r>
        <w:t xml:space="preserve">Comprehensive Marketing Plan for Premium Graphic Designer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Designer service in Riyadh, Saudi Arabia. Targeting the rapidly expanding digital and branding sector within the Kingdom's capital city, this plan leverages cultural insights and market gaps to position our creative studio as the go-to partner for businesses seeking visually compelling solutions. With Riyadh's economy diversifying beyond oil under Vision 2030, demand for high-quality visual communication has surged by 42% in the last two years according to Saudi Ministry of Commerce data. Our Marketing Plan strategically addresses this opportunity through culturally attuned design services that resonate with both local traditions and global standards.</w:t>
      </w:r>
    </w:p>
    <w:bookmarkEnd w:id="20"/>
    <w:bookmarkStart w:id="21" w:name="X614a2c923aa0a4c3b4f57eed793f0e31b5153f9"/>
    <w:p>
      <w:pPr>
        <w:pStyle w:val="Heading2"/>
      </w:pPr>
      <w:r>
        <w:t xml:space="preserve">Market Analysis: Riyadh's Creative Landscape</w:t>
      </w:r>
    </w:p>
    <w:p>
      <w:pPr>
        <w:pStyle w:val="FirstParagraph"/>
      </w:pPr>
      <w:r>
        <w:t xml:space="preserve">Riyadh represents a unique market where traditional Saudi aesthetics converge with modern branding demands. As the political, economic, and cultural capital of Saudi Arabia Riyadh hosts over 7 million residents and 40% of all national businesses. The city's rapid urban development—including projects like NEOM, Qiddiya, and Diriyah Gate—has created unprecedented demand for Graphic Designer services in sectors including tourism (15 new attractions planned by 2025), hospitality (30% annual growth in luxury hotels), and e-commerce (78% of Saudi businesses now require digital branding). However, a 2023 Jeddah Chamber of Commerce survey revealed only 18% of local businesses are satisfied with current design services, indicating significant market opportunity.</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in Saudi Arabia Riyadh:</w:t>
      </w:r>
    </w:p>
    <w:p>
      <w:pPr>
        <w:numPr>
          <w:ilvl w:val="0"/>
          <w:numId w:val="1001"/>
        </w:numPr>
        <w:pStyle w:val="Compact"/>
      </w:pPr>
      <w:r>
        <w:rPr>
          <w:bCs/>
          <w:b/>
        </w:rPr>
        <w:t xml:space="preserve">Middle-market SMEs (60% of target):</w:t>
      </w:r>
      <w:r>
        <w:t xml:space="preserve"> </w:t>
      </w:r>
      <w:r>
        <w:t xml:space="preserve">Local retailers, restaurants, and service providers seeking affordable yet culturally resonant branding that respects Islamic aesthetics while embracing modern design principles.</w:t>
      </w:r>
    </w:p>
    <w:p>
      <w:pPr>
        <w:numPr>
          <w:ilvl w:val="0"/>
          <w:numId w:val="1001"/>
        </w:numPr>
        <w:pStyle w:val="Compact"/>
      </w:pPr>
      <w:r>
        <w:rPr>
          <w:bCs/>
          <w:b/>
        </w:rPr>
        <w:t xml:space="preserve">High-end Hospitality &amp; Tourism (25%):</w:t>
      </w:r>
      <w:r>
        <w:t xml:space="preserve"> </w:t>
      </w:r>
      <w:r>
        <w:t xml:space="preserve">Luxury resorts and cultural tourism operators requiring premium visual identity for international clientele while showcasing Saudi heritage.</w:t>
      </w:r>
    </w:p>
    <w:p>
      <w:pPr>
        <w:numPr>
          <w:ilvl w:val="0"/>
          <w:numId w:val="1001"/>
        </w:numPr>
        <w:pStyle w:val="Compact"/>
      </w:pPr>
      <w:r>
        <w:rPr>
          <w:bCs/>
          <w:b/>
        </w:rPr>
        <w:t xml:space="preserve">Digital Startups (15%):</w:t>
      </w:r>
      <w:r>
        <w:t xml:space="preserve"> </w:t>
      </w:r>
      <w:r>
        <w:t xml:space="preserve">Tech companies launching in Riyadh's growing startup ecosystem needing distinctive digital assets aligned with Saudi Vision 2030 values.</w:t>
      </w:r>
    </w:p>
    <w:bookmarkEnd w:id="22"/>
    <w:bookmarkStart w:id="23" w:name="competitive-differentiation"/>
    <w:p>
      <w:pPr>
        <w:pStyle w:val="Heading2"/>
      </w:pPr>
      <w:r>
        <w:t xml:space="preserve">Competitive Differentiation</w:t>
      </w:r>
    </w:p>
    <w:p>
      <w:pPr>
        <w:pStyle w:val="FirstParagraph"/>
      </w:pPr>
      <w:r>
        <w:t xml:space="preserve">Unlike generic design agencies, our Graphic Designer service integrates three unique advantages for the Saudi Arabia Riyadh market:</w:t>
      </w:r>
    </w:p>
    <w:p>
      <w:pPr>
        <w:numPr>
          <w:ilvl w:val="0"/>
          <w:numId w:val="1002"/>
        </w:numPr>
        <w:pStyle w:val="Compact"/>
      </w:pPr>
      <w:r>
        <w:rPr>
          <w:bCs/>
          <w:b/>
        </w:rPr>
        <w:t xml:space="preserve">Cultural Intelligence:</w:t>
      </w:r>
      <w:r>
        <w:t xml:space="preserve"> </w:t>
      </w:r>
      <w:r>
        <w:t xml:space="preserve">All designers undergo specialized training in Saudi cultural nuances including color symbolism (avoiding green for religious contexts), calligraphy integration, and understanding of local consumer behavior patterns.</w:t>
      </w:r>
    </w:p>
    <w:p>
      <w:pPr>
        <w:numPr>
          <w:ilvl w:val="0"/>
          <w:numId w:val="1002"/>
        </w:numPr>
        <w:pStyle w:val="Compact"/>
      </w:pPr>
      <w:r>
        <w:rPr>
          <w:bCs/>
          <w:b/>
        </w:rPr>
        <w:t xml:space="preserve">Vision 2030 Alignment:</w:t>
      </w:r>
      <w:r>
        <w:t xml:space="preserve"> </w:t>
      </w:r>
      <w:r>
        <w:t xml:space="preserve">Services explicitly support Saudi government initiatives—creating assets that promote local heritage while meeting national digital transformation goals.</w:t>
      </w:r>
    </w:p>
    <w:p>
      <w:pPr>
        <w:numPr>
          <w:ilvl w:val="0"/>
          <w:numId w:val="1002"/>
        </w:numPr>
        <w:pStyle w:val="Compact"/>
      </w:pPr>
      <w:r>
        <w:rPr>
          <w:bCs/>
          <w:b/>
        </w:rPr>
        <w:t xml:space="preserve">Localized Delivery:</w:t>
      </w:r>
      <w:r>
        <w:t xml:space="preserve"> </w:t>
      </w:r>
      <w:r>
        <w:t xml:space="preserve">All projects include Riyadh-specific considerations like Arabic-English bilingual design standards, compliance with Saudi Standards Organization (SASO) guidelines, and time-zone optimized support for local business hours.</w:t>
      </w:r>
    </w:p>
    <w:bookmarkEnd w:id="23"/>
    <w:bookmarkStart w:id="24" w:name="marketing-objectives-12-month-horizon"/>
    <w:p>
      <w:pPr>
        <w:pStyle w:val="Heading2"/>
      </w:pPr>
      <w:r>
        <w:t xml:space="preserve">Marketing Objectives (12-Month Horizon)</w:t>
      </w:r>
    </w:p>
    <w:p>
      <w:pPr>
        <w:pStyle w:val="FirstParagraph"/>
      </w:pPr>
      <w:r>
        <w:t xml:space="preserve">We set measurable targets to dominate the Riyadh Graphic Designer market:</w:t>
      </w:r>
    </w:p>
    <w:p>
      <w:pPr>
        <w:numPr>
          <w:ilvl w:val="0"/>
          <w:numId w:val="1003"/>
        </w:numPr>
        <w:pStyle w:val="Compact"/>
      </w:pPr>
      <w:r>
        <w:t xml:space="preserve">Achieve 35% market penetration among target SMEs in Riyadh within 18 months</w:t>
      </w:r>
    </w:p>
    <w:p>
      <w:pPr>
        <w:numPr>
          <w:ilvl w:val="0"/>
          <w:numId w:val="1003"/>
        </w:numPr>
        <w:pStyle w:val="Compact"/>
      </w:pPr>
      <w:r>
        <w:t xml:space="preserve">Build brand recognition with 75% awareness among Riyadh business owners through targeted channels</w:t>
      </w:r>
    </w:p>
    <w:p>
      <w:pPr>
        <w:numPr>
          <w:ilvl w:val="0"/>
          <w:numId w:val="1003"/>
        </w:numPr>
        <w:pStyle w:val="Compact"/>
      </w:pPr>
      <w:r>
        <w:t xml:space="preserve">Establish partnerships with 15+ key Saudi business associations (including Riyadh Chamber of Commerce)</w:t>
      </w:r>
    </w:p>
    <w:bookmarkEnd w:id="24"/>
    <w:bookmarkStart w:id="28" w:name="strategic-marketing-tactics"/>
    <w:p>
      <w:pPr>
        <w:pStyle w:val="Heading2"/>
      </w:pPr>
      <w:r>
        <w:t xml:space="preserve">Strategic Marketing Tactics</w:t>
      </w:r>
    </w:p>
    <w:p>
      <w:pPr>
        <w:pStyle w:val="FirstParagraph"/>
      </w:pPr>
      <w:r>
        <w:t xml:space="preserve">Our integrated approach for the Saudi Arabia Riyadh market includes:</w:t>
      </w:r>
    </w:p>
    <w:bookmarkStart w:id="25" w:name="digital-social-media-campaigns"/>
    <w:p>
      <w:pPr>
        <w:pStyle w:val="Heading3"/>
      </w:pPr>
      <w:r>
        <w:t xml:space="preserve">Digital &amp; Social Media Campaigns</w:t>
      </w:r>
    </w:p>
    <w:p>
      <w:pPr>
        <w:pStyle w:val="FirstParagraph"/>
      </w:pPr>
      <w:r>
        <w:t xml:space="preserve">Focused on Instagram and Snapchat—platforms dominating Riyadh's youth demographic (85% usage rate). Content will showcase culturally relevant case studies: "How we transformed a traditional Riyadh bakery into a viral Instagram brand while preserving heritage elements" or "Design solutions for Saudi hotels welcoming international guests." All campaigns will use Arabic hashtags like #التصميم_الريادي and English tags #RiyadhDesign, with influencer partnerships featuring local business owners.</w:t>
      </w:r>
    </w:p>
    <w:bookmarkEnd w:id="25"/>
    <w:bookmarkStart w:id="26" w:name="strategic-partnerships"/>
    <w:p>
      <w:pPr>
        <w:pStyle w:val="Heading3"/>
      </w:pPr>
      <w:r>
        <w:t xml:space="preserve">Strategic Partnerships</w:t>
      </w:r>
    </w:p>
    <w:p>
      <w:pPr>
        <w:pStyle w:val="FirstParagraph"/>
      </w:pPr>
      <w:r>
        <w:t xml:space="preserve">Forming alliances with key Riyadh entities including:</w:t>
      </w:r>
    </w:p>
    <w:p>
      <w:pPr>
        <w:numPr>
          <w:ilvl w:val="0"/>
          <w:numId w:val="1004"/>
        </w:numPr>
        <w:pStyle w:val="Compact"/>
      </w:pPr>
      <w:r>
        <w:t xml:space="preserve">Riyadh Development Authority (RDA) for joint workshops on "Visual Branding for Vision 2030 Projects"</w:t>
      </w:r>
    </w:p>
    <w:p>
      <w:pPr>
        <w:numPr>
          <w:ilvl w:val="0"/>
          <w:numId w:val="1004"/>
        </w:numPr>
        <w:pStyle w:val="Compact"/>
      </w:pPr>
      <w:r>
        <w:t xml:space="preserve">Saudi Digital Media Association (SDMA) to become their preferred design partner for member businesses</w:t>
      </w:r>
    </w:p>
    <w:p>
      <w:pPr>
        <w:numPr>
          <w:ilvl w:val="0"/>
          <w:numId w:val="1004"/>
        </w:numPr>
        <w:pStyle w:val="Compact"/>
      </w:pPr>
      <w:r>
        <w:t xml:space="preserve">Local universities (King Saud University, KAUST) for talent pipeline development</w:t>
      </w:r>
    </w:p>
    <w:bookmarkEnd w:id="26"/>
    <w:bookmarkStart w:id="27" w:name="experiential-marketing-in-riyadh"/>
    <w:p>
      <w:pPr>
        <w:pStyle w:val="Heading3"/>
      </w:pPr>
      <w:r>
        <w:t xml:space="preserve">Experiential Marketing in Riyadh</w:t>
      </w:r>
    </w:p>
    <w:p>
      <w:pPr>
        <w:pStyle w:val="FirstParagraph"/>
      </w:pPr>
      <w:r>
        <w:t xml:space="preserve">Hosting exclusive "Design &amp; Culture" events at landmark venues like Diriyah Gate and Al-Masmak Fortress. These events will feature interactive sessions where attendees create simple designs using traditional Saudi motifs (e.g., geometric patterns from Najd architecture) under expert guidance, directly connecting our Graphic Designer services to local heritage.</w:t>
      </w:r>
    </w:p>
    <w:bookmarkEnd w:id="27"/>
    <w:bookmarkEnd w:id="28"/>
    <w:bookmarkStart w:id="29" w:name="budget-allocation"/>
    <w:p>
      <w:pPr>
        <w:pStyle w:val="Heading2"/>
      </w:pPr>
      <w:r>
        <w:t xml:space="preserve">Budget Allocation</w:t>
      </w:r>
    </w:p>
    <w:p>
      <w:pPr>
        <w:pStyle w:val="FirstParagraph"/>
      </w:pPr>
      <w:r>
        <w:t xml:space="preserve">With total Marketing Plan budget of SAR 850,000 for Year 1:</w:t>
      </w:r>
    </w:p>
    <w:p>
      <w:pPr>
        <w:numPr>
          <w:ilvl w:val="0"/>
          <w:numId w:val="1005"/>
        </w:numPr>
        <w:pStyle w:val="Compact"/>
      </w:pPr>
      <w:r>
        <w:rPr>
          <w:bCs/>
          <w:b/>
        </w:rPr>
        <w:t xml:space="preserve">Digital Advertising (45%):</w:t>
      </w:r>
      <w:r>
        <w:t xml:space="preserve"> </w:t>
      </w:r>
      <w:r>
        <w:t xml:space="preserve">Targeted social campaigns and Google Ads focusing on Riyadh keywords like "graphic designer Riyadh" and "Arabic brand design"</w:t>
      </w:r>
    </w:p>
    <w:p>
      <w:pPr>
        <w:numPr>
          <w:ilvl w:val="0"/>
          <w:numId w:val="1005"/>
        </w:numPr>
        <w:pStyle w:val="Compact"/>
      </w:pPr>
      <w:r>
        <w:rPr>
          <w:bCs/>
          <w:b/>
        </w:rPr>
        <w:t xml:space="preserve">Partnerships &amp; Events (30%):</w:t>
      </w:r>
      <w:r>
        <w:t xml:space="preserve"> </w:t>
      </w:r>
      <w:r>
        <w:t xml:space="preserve">Co-marketing with business associations and event hosting costs at premium Riyadh venues</w:t>
      </w:r>
    </w:p>
    <w:p>
      <w:pPr>
        <w:numPr>
          <w:ilvl w:val="0"/>
          <w:numId w:val="1005"/>
        </w:numPr>
        <w:pStyle w:val="Compact"/>
      </w:pPr>
      <w:r>
        <w:rPr>
          <w:bCs/>
          <w:b/>
        </w:rPr>
        <w:t xml:space="preserve">Content Production (15%):</w:t>
      </w:r>
      <w:r>
        <w:t xml:space="preserve"> </w:t>
      </w:r>
      <w:r>
        <w:t xml:space="preserve">High-quality case study videos featuring Saudi clients in Arabic/English</w:t>
      </w:r>
    </w:p>
    <w:p>
      <w:pPr>
        <w:numPr>
          <w:ilvl w:val="0"/>
          <w:numId w:val="1005"/>
        </w:numPr>
        <w:pStyle w:val="Compact"/>
      </w:pPr>
      <w:r>
        <w:rPr>
          <w:bCs/>
          <w:b/>
        </w:rPr>
        <w:t xml:space="preserve">Market Research (10%):</w:t>
      </w:r>
      <w:r>
        <w:t xml:space="preserve"> </w:t>
      </w:r>
      <w:r>
        <w:t xml:space="preserve">Continuous cultural audits of Riyadh consumer trends and competitor analysis</w:t>
      </w:r>
    </w:p>
    <w:bookmarkEnd w:id="29"/>
    <w:bookmarkStart w:id="30" w:name="Xa101e46d884dab752ce3ea30ac7af5a0eac976d"/>
    <w:p>
      <w:pPr>
        <w:pStyle w:val="Heading2"/>
      </w:pPr>
      <w:r>
        <w:t xml:space="preserve">Tactical Timeline for Riyadh Market Entry</w:t>
      </w:r>
    </w:p>
    <w:p>
      <w:pPr>
        <w:pStyle w:val="FirstParagraph"/>
      </w:pPr>
      <w:r>
        <w:t xml:space="preserve">Quarter</w:t>
      </w:r>
    </w:p>
    <w:p>
      <w:pPr>
        <w:pStyle w:val="BodyText"/>
      </w:pPr>
      <w:r>
        <w:t xml:space="preserve">Key Marketing Actions in Saudi Arabia Riyadh</w:t>
      </w:r>
    </w:p>
    <w:p>
      <w:pPr>
        <w:pStyle w:val="BodyText"/>
      </w:pPr>
      <w:r>
        <w:t xml:space="preserve">Q1 2024</w:t>
      </w:r>
    </w:p>
    <w:p>
      <w:pPr>
        <w:pStyle w:val="BodyText"/>
      </w:pPr>
      <w:r>
        <w:t xml:space="preserve">Market research deep dive, partner onboarding with Riyadh Chamber, launch Arabic-language website with localized content</w:t>
      </w:r>
    </w:p>
    <w:p>
      <w:pPr>
        <w:pStyle w:val="BodyText"/>
      </w:pPr>
      <w:r>
        <w:t xml:space="preserve">Q2 2024</w:t>
      </w:r>
    </w:p>
    <w:p>
      <w:pPr>
        <w:pStyle w:val="BodyText"/>
      </w:pPr>
      <w:r>
        <w:t xml:space="preserve">Campaign: "Heritage Meets Modernity" design workshop series across Riyadh malls (Mall of Arabia, Riyadh Park)</w:t>
      </w:r>
    </w:p>
    <w:p>
      <w:pPr>
        <w:pStyle w:val="BodyText"/>
      </w:pPr>
      <w:r>
        <w:t xml:space="preserve">Q3 2024</w:t>
      </w:r>
    </w:p>
    <w:p>
      <w:pPr>
        <w:pStyle w:val="BodyText"/>
      </w:pPr>
      <w:r>
        <w:t xml:space="preserve">Launch influencer campaign with 10+ Saudi business leaders showcasing our work</w:t>
      </w:r>
    </w:p>
    <w:p>
      <w:pPr>
        <w:pStyle w:val="BodyText"/>
      </w:pPr>
      <w:r>
        <w:t xml:space="preserve">Q4 2024</w:t>
      </w:r>
    </w:p>
    <w:p>
      <w:pPr>
        <w:pStyle w:val="BodyText"/>
      </w:pPr>
      <w:r>
        <w:t xml:space="preserve">Presentation at Riyadh Business Summit; Year-end client appreciation event at Al-Ma'zara Palace</w:t>
      </w:r>
    </w:p>
    <w:bookmarkEnd w:id="30"/>
    <w:bookmarkStart w:id="31" w:name="X5bbf97418ff4a0249cc725c3605df75c04f377f"/>
    <w:p>
      <w:pPr>
        <w:pStyle w:val="Heading2"/>
      </w:pPr>
      <w:r>
        <w:t xml:space="preserve">Evaluation Metrics for Saudi Arabia Riyadh Success</w:t>
      </w:r>
    </w:p>
    <w:p>
      <w:pPr>
        <w:pStyle w:val="FirstParagraph"/>
      </w:pPr>
      <w:r>
        <w:t xml:space="preserve">Performance will be measured through both quantitative and culturally contextualized KPIs:</w:t>
      </w:r>
    </w:p>
    <w:p>
      <w:pPr>
        <w:numPr>
          <w:ilvl w:val="0"/>
          <w:numId w:val="1006"/>
        </w:numPr>
        <w:pStyle w:val="Compact"/>
      </w:pPr>
      <w:r>
        <w:rPr>
          <w:bCs/>
          <w:b/>
        </w:rPr>
        <w:t xml:space="preserve">Cultural Relevance Score:</w:t>
      </w:r>
      <w:r>
        <w:t xml:space="preserve"> </w:t>
      </w:r>
      <w:r>
        <w:t xml:space="preserve">Client satisfaction survey rating our understanding of Saudi aesthetics (target: 4.7/5)</w:t>
      </w:r>
    </w:p>
    <w:p>
      <w:pPr>
        <w:numPr>
          <w:ilvl w:val="0"/>
          <w:numId w:val="1006"/>
        </w:numPr>
        <w:pStyle w:val="Compact"/>
      </w:pPr>
      <w:r>
        <w:rPr>
          <w:bCs/>
          <w:b/>
        </w:rPr>
        <w:t xml:space="preserve">Local Partnership Growth:</w:t>
      </w:r>
      <w:r>
        <w:t xml:space="preserve"> </w:t>
      </w:r>
      <w:r>
        <w:t xml:space="preserve">Number of active alliances with Riyadh-based business entities (target: 15 by Q4)</w:t>
      </w:r>
    </w:p>
    <w:p>
      <w:pPr>
        <w:numPr>
          <w:ilvl w:val="0"/>
          <w:numId w:val="1006"/>
        </w:numPr>
        <w:pStyle w:val="Compact"/>
      </w:pPr>
      <w:r>
        <w:rPr>
          <w:bCs/>
          <w:b/>
        </w:rPr>
        <w:t xml:space="preserve">Vision 2030 Alignment Index:</w:t>
      </w:r>
      <w:r>
        <w:t xml:space="preserve"> </w:t>
      </w:r>
      <w:r>
        <w:t xml:space="preserve">Percentage of projects explicitly supporting national initiatives (target: 85%)</w:t>
      </w:r>
    </w:p>
    <w:p>
      <w:pPr>
        <w:numPr>
          <w:ilvl w:val="0"/>
          <w:numId w:val="1006"/>
        </w:numPr>
        <w:pStyle w:val="Compact"/>
      </w:pPr>
      <w:r>
        <w:rPr>
          <w:bCs/>
          <w:b/>
        </w:rPr>
        <w:t xml:space="preserve">Market Share in Riyadh SME Segment:</w:t>
      </w:r>
      <w:r>
        <w:t xml:space="preserve"> </w:t>
      </w:r>
      <w:r>
        <w:t xml:space="preserve">Measured through third-party market analysis (target: 18% by Year-2)</w:t>
      </w:r>
    </w:p>
    <w:bookmarkEnd w:id="31"/>
    <w:bookmarkStart w:id="32" w:name="conclusion"/>
    <w:p>
      <w:pPr>
        <w:pStyle w:val="Heading2"/>
      </w:pPr>
      <w:r>
        <w:t xml:space="preserve">Conclusion</w:t>
      </w:r>
    </w:p>
    <w:p>
      <w:pPr>
        <w:pStyle w:val="FirstParagraph"/>
      </w:pPr>
      <w:r>
        <w:t xml:space="preserve">This Marketing Plan positions our Graphic Designer service not merely as a vendor but as a cultural partner for businesses navigating Riyadh's unique market landscape. By embedding Saudi values into every design solution and aligning with Vision 2030's creative economy goals, we transform the typical Graphic Designer offering into an indispensable business asset for companies operating in Saudi Arabia Riyadh. The strategic focus on cultural intelligence—combined with aggressive yet respectful market entry tactics—ensures our service becomes synonymous with premium, locally attuned visual communication in the Kingdom's most dynamic city. As Riyadh accelerates its transformation from traditional capital to global creative hub, this Marketing Plan secures our position at the forefront of that 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Riyadh, Saudi Arabia</dc:title>
  <dc:creator/>
  <dc:language>en</dc:language>
  <cp:keywords/>
  <dcterms:created xsi:type="dcterms:W3CDTF">2026-07-24T09:43:40Z</dcterms:created>
  <dcterms:modified xsi:type="dcterms:W3CDTF">2026-07-24T09:43:40Z</dcterms:modified>
</cp:coreProperties>
</file>

<file path=docProps/custom.xml><?xml version="1.0" encoding="utf-8"?>
<Properties xmlns="http://schemas.openxmlformats.org/officeDocument/2006/custom-properties" xmlns:vt="http://schemas.openxmlformats.org/officeDocument/2006/docPropsVTypes"/>
</file>