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9bc1e71037c8c3d025c83d61290d67e5059e66a"/>
    <w:p>
      <w:pPr>
        <w:pStyle w:val="Heading1"/>
      </w:pPr>
      <w:r>
        <w:t xml:space="preserve">Comprehensive Marketing Plan for a Freelance Graphic Designer in South Africa Cape Town</w:t>
      </w:r>
    </w:p>
    <w:bookmarkStart w:id="20" w:name="executive-summary"/>
    <w:p>
      <w:pPr>
        <w:pStyle w:val="Heading2"/>
      </w:pPr>
      <w:r>
        <w:t xml:space="preserve">Executive Summary</w:t>
      </w:r>
    </w:p>
    <w:p>
      <w:pPr>
        <w:pStyle w:val="FirstParagraph"/>
      </w:pPr>
      <w:r>
        <w:t xml:space="preserve">This Marketing Plan outlines a targeted strategy for establishing and scaling a premium graphic design service within the vibrant creative ecosystem of South Africa Cape Town. As the city's business landscape rapidly evolves with tourism, startups, and established enterprises seeking compelling visual identities, this plan positions our</w:t>
      </w:r>
      <w:r>
        <w:t xml:space="preserve"> </w:t>
      </w:r>
      <w:r>
        <w:rPr>
          <w:iCs/>
          <w:i/>
        </w:rPr>
        <w:t xml:space="preserve">Graphic Designer</w:t>
      </w:r>
      <w:r>
        <w:t xml:space="preserve"> </w:t>
      </w:r>
      <w:r>
        <w:t xml:space="preserve">as an indispensable partner. The core objective is to capture 15% market share among mid-tier businesses in Cape Town within 24 months through hyper-localized marketing that leverages Cape Town's unique cultural dynamics and South Africa's digital growth trajectory.</w:t>
      </w:r>
    </w:p>
    <w:bookmarkEnd w:id="20"/>
    <w:bookmarkStart w:id="21" w:name="market-analysis-cape-town-context"/>
    <w:p>
      <w:pPr>
        <w:pStyle w:val="Heading2"/>
      </w:pPr>
      <w:r>
        <w:t xml:space="preserve">Market Analysis: Cape Town Context</w:t>
      </w:r>
    </w:p>
    <w:p>
      <w:pPr>
        <w:pStyle w:val="FirstParagraph"/>
      </w:pPr>
      <w:r>
        <w:t xml:space="preserve">Cape Town presents a dynamic market with over 18,000 registered businesses seeking design services annually. The city’s economy is driven by tourism (14% of GDP), tech startups (Cape Town ranks #3 for SA tech hubs), and retail growth. However, 72% of local SMEs struggle with inconsistent branding – creating a critical gap our</w:t>
      </w:r>
      <w:r>
        <w:t xml:space="preserve"> </w:t>
      </w:r>
      <w:r>
        <w:rPr>
          <w:iCs/>
          <w:i/>
        </w:rPr>
        <w:t xml:space="preserve">Graphic Designer</w:t>
      </w:r>
      <w:r>
        <w:t xml:space="preserve"> </w:t>
      </w:r>
      <w:r>
        <w:t xml:space="preserve">service will fill. Key insights from South Africa Cape Town-specific research include:</w:t>
      </w:r>
    </w:p>
    <w:p>
      <w:pPr>
        <w:numPr>
          <w:ilvl w:val="0"/>
          <w:numId w:val="1001"/>
        </w:numPr>
        <w:pStyle w:val="Compact"/>
      </w:pPr>
      <w:r>
        <w:rPr>
          <w:bCs/>
          <w:b/>
        </w:rPr>
        <w:t xml:space="preserve">Cultural Nuance:</w:t>
      </w:r>
      <w:r>
        <w:t xml:space="preserve"> </w:t>
      </w:r>
      <w:r>
        <w:t xml:space="preserve">50% of businesses require designs reflecting South African heritage (e.g., incorporating indigenous patterns for tourism brands)</w:t>
      </w:r>
    </w:p>
    <w:p>
      <w:pPr>
        <w:numPr>
          <w:ilvl w:val="0"/>
          <w:numId w:val="1001"/>
        </w:numPr>
        <w:pStyle w:val="Compact"/>
      </w:pPr>
      <w:r>
        <w:rPr>
          <w:bCs/>
          <w:b/>
        </w:rPr>
        <w:t xml:space="preserve">Digital Adoption:</w:t>
      </w:r>
      <w:r>
        <w:t xml:space="preserve"> </w:t>
      </w:r>
      <w:r>
        <w:t xml:space="preserve">89% of Cape Town businesses use social media as primary marketing channel (SA Digital Report 2023)</w:t>
      </w:r>
    </w:p>
    <w:p>
      <w:pPr>
        <w:numPr>
          <w:ilvl w:val="0"/>
          <w:numId w:val="1001"/>
        </w:numPr>
        <w:pStyle w:val="Compact"/>
      </w:pPr>
      <w:r>
        <w:rPr>
          <w:bCs/>
          <w:b/>
        </w:rPr>
        <w:t xml:space="preserve">Competition Gap:</w:t>
      </w:r>
      <w:r>
        <w:t xml:space="preserve"> </w:t>
      </w:r>
      <w:r>
        <w:t xml:space="preserve">Only 12% of local designers offer full-service branding + digital adaptation – our core differentiator</w:t>
      </w:r>
    </w:p>
    <w:bookmarkEnd w:id="21"/>
    <w:bookmarkStart w:id="22" w:name="X8062e024a69ffcdb97ff2da35bc7b86734e1301"/>
    <w:p>
      <w:pPr>
        <w:pStyle w:val="Heading2"/>
      </w:pPr>
      <w:r>
        <w:t xml:space="preserve">Target Audience in South Africa Cape Town</w:t>
      </w:r>
    </w:p>
    <w:p>
      <w:pPr>
        <w:pStyle w:val="FirstParagraph"/>
      </w:pPr>
      <w:r>
        <w:t xml:space="preserve">We focus on three high-potential segments within Cape Town:</w:t>
      </w:r>
    </w:p>
    <w:p>
      <w:pPr>
        <w:numPr>
          <w:ilvl w:val="0"/>
          <w:numId w:val="1002"/>
        </w:numPr>
        <w:pStyle w:val="Compact"/>
      </w:pPr>
      <w:r>
        <w:rPr>
          <w:bCs/>
          <w:b/>
        </w:rPr>
        <w:t xml:space="preserve">Startups (40% of target):</w:t>
      </w:r>
      <w:r>
        <w:t xml:space="preserve"> </w:t>
      </w:r>
      <w:r>
        <w:t xml:space="preserve">Tech and F&amp;B startups in Woodstock, Silicon Cape, and Sea Point needing cohesive brand identities during funding rounds. They prioritize affordability + rapid turnaround.</w:t>
      </w:r>
    </w:p>
    <w:p>
      <w:pPr>
        <w:numPr>
          <w:ilvl w:val="0"/>
          <w:numId w:val="1002"/>
        </w:numPr>
        <w:pStyle w:val="Compact"/>
      </w:pPr>
      <w:r>
        <w:rPr>
          <w:bCs/>
          <w:b/>
        </w:rPr>
        <w:t xml:space="preserve">Tourism &amp; Hospitality (35%):</w:t>
      </w:r>
      <w:r>
        <w:t xml:space="preserve"> </w:t>
      </w:r>
      <w:r>
        <w:t xml:space="preserve">Guesthouses, tour operators (e.g., Table Mountain experiences), and restaurants requiring culturally resonant visuals for global markets.</w:t>
      </w:r>
    </w:p>
    <w:p>
      <w:pPr>
        <w:numPr>
          <w:ilvl w:val="0"/>
          <w:numId w:val="1002"/>
        </w:numPr>
        <w:pStyle w:val="Compact"/>
      </w:pPr>
      <w:r>
        <w:rPr>
          <w:bCs/>
          <w:b/>
        </w:rPr>
        <w:t xml:space="preserve">SME Retailers (25%):</w:t>
      </w:r>
      <w:r>
        <w:t xml:space="preserve"> </w:t>
      </w:r>
      <w:r>
        <w:t xml:space="preserve">Boutiques in Kloof, Camps Bay, and Cape Town CBD seeking Instagram-friendly packaging and social media assets.</w:t>
      </w:r>
    </w:p>
    <w:bookmarkEnd w:id="22"/>
    <w:bookmarkStart w:id="26" w:name="marketing-strategies-tactics"/>
    <w:p>
      <w:pPr>
        <w:pStyle w:val="Heading2"/>
      </w:pPr>
      <w:r>
        <w:t xml:space="preserve">Marketing Strategies &amp; Tactics</w:t>
      </w:r>
    </w:p>
    <w:p>
      <w:pPr>
        <w:pStyle w:val="FirstParagraph"/>
      </w:pPr>
      <w:r>
        <w:t xml:space="preserve">Rather than generic campaigns, our strategies are engineered for South Africa Cape Town’s unique landscape:</w:t>
      </w:r>
    </w:p>
    <w:bookmarkStart w:id="23" w:name="hyper-local-content-marketing"/>
    <w:p>
      <w:pPr>
        <w:pStyle w:val="Heading3"/>
      </w:pPr>
      <w:r>
        <w:t xml:space="preserve">1. Hyper-Local Content Marketing</w:t>
      </w:r>
    </w:p>
    <w:p>
      <w:pPr>
        <w:pStyle w:val="FirstParagraph"/>
      </w:pPr>
      <w:r>
        <w:t xml:space="preserve">We’ll produce Cape Town-specific content showcasing local success stories:</w:t>
      </w:r>
    </w:p>
    <w:p>
      <w:pPr>
        <w:numPr>
          <w:ilvl w:val="0"/>
          <w:numId w:val="1003"/>
        </w:numPr>
        <w:pStyle w:val="Compact"/>
      </w:pPr>
      <w:r>
        <w:rPr>
          <w:iCs/>
          <w:i/>
        </w:rPr>
        <w:t xml:space="preserve">Case Study: "How We Rebranded a Bo-Kaap Bakery for Global Instagram Traffic"</w:t>
      </w:r>
    </w:p>
    <w:p>
      <w:pPr>
        <w:numPr>
          <w:ilvl w:val="0"/>
          <w:numId w:val="1003"/>
        </w:numPr>
        <w:pStyle w:val="Compact"/>
      </w:pPr>
      <w:r>
        <w:t xml:space="preserve">Instagram Reels tour of Cape Town’s visual culture (e.g., "Designing with Cape Flats Art")</w:t>
      </w:r>
    </w:p>
    <w:p>
      <w:pPr>
        <w:numPr>
          <w:ilvl w:val="0"/>
          <w:numId w:val="1003"/>
        </w:numPr>
        <w:pStyle w:val="Compact"/>
      </w:pPr>
      <w:r>
        <w:t xml:space="preserve">Monthly newsletter featuring "Cape Town Business Design Trends" – distributed via local chambers of commerce</w:t>
      </w:r>
    </w:p>
    <w:bookmarkEnd w:id="23"/>
    <w:bookmarkStart w:id="24" w:name="strategic-community-partnerships"/>
    <w:p>
      <w:pPr>
        <w:pStyle w:val="Heading3"/>
      </w:pPr>
      <w:r>
        <w:t xml:space="preserve">2. Strategic Community Partnerships</w:t>
      </w:r>
    </w:p>
    <w:p>
      <w:pPr>
        <w:pStyle w:val="FirstParagraph"/>
      </w:pPr>
      <w:r>
        <w:t xml:space="preserve">Forge alliances with Cape Town institutions to build credibility:</w:t>
      </w:r>
    </w:p>
    <w:p>
      <w:pPr>
        <w:numPr>
          <w:ilvl w:val="0"/>
          <w:numId w:val="1004"/>
        </w:numPr>
        <w:pStyle w:val="Compact"/>
      </w:pPr>
      <w:r>
        <w:rPr>
          <w:bCs/>
          <w:b/>
        </w:rPr>
        <w:t xml:space="preserve">Cape Town Tourism:</w:t>
      </w:r>
      <w:r>
        <w:t xml:space="preserve"> </w:t>
      </w:r>
      <w:r>
        <w:t xml:space="preserve">Co-host workshops at the Cape Town International Airport for tourism businesses</w:t>
      </w:r>
    </w:p>
    <w:p>
      <w:pPr>
        <w:numPr>
          <w:ilvl w:val="0"/>
          <w:numId w:val="1004"/>
        </w:numPr>
        <w:pStyle w:val="Compact"/>
      </w:pPr>
      <w:r>
        <w:rPr>
          <w:bCs/>
          <w:b/>
        </w:rPr>
        <w:t xml:space="preserve">Varsity College &amp; UCT:</w:t>
      </w:r>
      <w:r>
        <w:t xml:space="preserve"> </w:t>
      </w:r>
      <w:r>
        <w:t xml:space="preserve">Sponsor design competitions; offer student internships (aligns with SA youth employment focus)</w:t>
      </w:r>
    </w:p>
    <w:p>
      <w:pPr>
        <w:numPr>
          <w:ilvl w:val="0"/>
          <w:numId w:val="1004"/>
        </w:numPr>
        <w:pStyle w:val="Compact"/>
      </w:pPr>
      <w:r>
        <w:rPr>
          <w:bCs/>
          <w:b/>
        </w:rPr>
        <w:t xml:space="preserve">Business Districts:</w:t>
      </w:r>
      <w:r>
        <w:t xml:space="preserve"> </w:t>
      </w:r>
      <w:r>
        <w:t xml:space="preserve">Partner with the Cape Town City Centre Business Association for "Design Day" events</w:t>
      </w:r>
    </w:p>
    <w:bookmarkEnd w:id="24"/>
    <w:bookmarkStart w:id="25" w:name="Xe4add53867ac664ca5c712ea75e7e937b28e480"/>
    <w:p>
      <w:pPr>
        <w:pStyle w:val="Heading3"/>
      </w:pPr>
      <w:r>
        <w:t xml:space="preserve">3. Digital Targeting for South Africa Context</w:t>
      </w:r>
    </w:p>
    <w:p>
      <w:pPr>
        <w:pStyle w:val="FirstParagraph"/>
      </w:pPr>
      <w:r>
        <w:t xml:space="preserve">We’ll leverage local digital behavior through:</w:t>
      </w:r>
    </w:p>
    <w:p>
      <w:pPr>
        <w:numPr>
          <w:ilvl w:val="0"/>
          <w:numId w:val="1005"/>
        </w:numPr>
        <w:pStyle w:val="Compact"/>
      </w:pPr>
      <w:r>
        <w:rPr>
          <w:bCs/>
          <w:b/>
        </w:rPr>
        <w:t xml:space="preserve">Geo-Fenced Instagram Ads:</w:t>
      </w:r>
      <w:r>
        <w:t xml:space="preserve"> </w:t>
      </w:r>
      <w:r>
        <w:t xml:space="preserve">Targeting businesses within 15km of Cape Town CBD, False Bay, and the Winelands</w:t>
      </w:r>
    </w:p>
    <w:p>
      <w:pPr>
        <w:numPr>
          <w:ilvl w:val="0"/>
          <w:numId w:val="1005"/>
        </w:numPr>
        <w:pStyle w:val="Compact"/>
      </w:pPr>
      <w:r>
        <w:rPr>
          <w:bCs/>
          <w:b/>
        </w:rPr>
        <w:t xml:space="preserve">Google My Business Optimization:</w:t>
      </w:r>
      <w:r>
        <w:t xml:space="preserve"> </w:t>
      </w:r>
      <w:r>
        <w:t xml:space="preserve">Ensuring "Graphic Designer Cape Town" appears in local searches with real-time service updates</w:t>
      </w:r>
    </w:p>
    <w:p>
      <w:pPr>
        <w:numPr>
          <w:ilvl w:val="0"/>
          <w:numId w:val="1005"/>
        </w:numPr>
        <w:pStyle w:val="Compact"/>
      </w:pPr>
      <w:r>
        <w:rPr>
          <w:bCs/>
          <w:b/>
        </w:rPr>
        <w:t xml:space="preserve">WhatsApp Marketing:</w:t>
      </w:r>
      <w:r>
        <w:t xml:space="preserve"> </w:t>
      </w:r>
      <w:r>
        <w:t xml:space="preserve">Offering free brand audits via WhatsApp (used by 92% of SA businesses for client communication)</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Cape Town Focus</w:t>
      </w:r>
    </w:p>
    <w:p>
      <w:pPr>
        <w:pStyle w:val="BodyText"/>
      </w:pPr>
      <w:r>
        <w:t xml:space="preserve">Q1 2024</w:t>
      </w:r>
    </w:p>
    <w:p>
      <w:pPr>
        <w:pStyle w:val="BodyText"/>
      </w:pPr>
      <w:r>
        <w:t xml:space="preserve">Landing page localization; partnership with Cape Town Tourism Office; Instagram content launch</w:t>
      </w:r>
    </w:p>
    <w:p>
      <w:pPr>
        <w:pStyle w:val="BodyText"/>
      </w:pPr>
      <w:r>
        <w:t xml:space="preserve">Positioning as "Cape Town’s Branding Partner"</w:t>
      </w:r>
    </w:p>
    <w:p>
      <w:pPr>
        <w:pStyle w:val="BodyText"/>
      </w:pPr>
      <w:r>
        <w:t xml:space="preserve">Q2 2024</w:t>
      </w:r>
    </w:p>
    <w:p>
      <w:pPr>
        <w:pStyle w:val="BodyText"/>
      </w:pPr>
      <w:r>
        <w:t xml:space="preserve">Host "Cape Town Small Business Design Workshop" at The District Six Museum; SEO for SA keywords like "graphic designer Cape Town cost"</w:t>
      </w:r>
    </w:p>
    <w:p>
      <w:pPr>
        <w:pStyle w:val="BodyText"/>
      </w:pPr>
      <w:r>
        <w:t xml:space="preserve">Cultural relevance via historical venues</w:t>
      </w:r>
    </w:p>
    <w:p>
      <w:pPr>
        <w:pStyle w:val="BodyText"/>
      </w:pPr>
      <w:r>
        <w:t xml:space="preserve">Q3 2024</w:t>
      </w:r>
    </w:p>
    <w:p>
      <w:pPr>
        <w:pStyle w:val="BodyText"/>
      </w:pPr>
      <w:r>
        <w:t xml:space="preserve">Launch referral program with local printers (e.g., PrintSA); partner with Airbnb hosts for guesthouse branding</w:t>
      </w:r>
    </w:p>
    <w:p>
      <w:pPr>
        <w:pStyle w:val="BodyText"/>
      </w:pPr>
      <w:r>
        <w:t xml:space="preserve">Exploiting tourism season peak demand</w:t>
      </w:r>
    </w:p>
    <w:p>
      <w:pPr>
        <w:pStyle w:val="BodyText"/>
      </w:pPr>
      <w:r>
        <w:t xml:space="preserve">Q4 2024</w:t>
      </w:r>
    </w:p>
    <w:p>
      <w:pPr>
        <w:pStyle w:val="BodyText"/>
      </w:pPr>
      <w:r>
        <w:t xml:space="preserve">Analyze SA market data; expand to Durban/Joburg while maintaining Cape Town focus</w:t>
      </w:r>
    </w:p>
    <w:p>
      <w:pPr>
        <w:pStyle w:val="BodyText"/>
      </w:pPr>
      <w:r>
        <w:t xml:space="preserve">Measuring local vs. national impact in Cape Town</w:t>
      </w:r>
    </w:p>
    <w:bookmarkEnd w:id="27"/>
    <w:bookmarkStart w:id="28" w:name="budget-allocation-south-africa-context"/>
    <w:p>
      <w:pPr>
        <w:pStyle w:val="Heading2"/>
      </w:pPr>
      <w:r>
        <w:t xml:space="preserve">Budget Allocation (South Africa Context)</w:t>
      </w:r>
    </w:p>
    <w:p>
      <w:pPr>
        <w:pStyle w:val="FirstParagraph"/>
      </w:pPr>
      <w:r>
        <w:t xml:space="preserve">Total initial investment: R250,000 (≈ $13,500 USD). Allocated specifically for Cape Town’s market realities:</w:t>
      </w:r>
    </w:p>
    <w:p>
      <w:pPr>
        <w:numPr>
          <w:ilvl w:val="0"/>
          <w:numId w:val="1006"/>
        </w:numPr>
        <w:pStyle w:val="Compact"/>
      </w:pPr>
      <w:r>
        <w:rPr>
          <w:bCs/>
          <w:b/>
        </w:rPr>
        <w:t xml:space="preserve">Content Production (45%):</w:t>
      </w:r>
      <w:r>
        <w:t xml:space="preserve"> </w:t>
      </w:r>
      <w:r>
        <w:t xml:space="preserve">Video shoots in iconic Cape Town locations (Table Mountain, Bo-Kaap) – costs 32% lower than Johannesburg</w:t>
      </w:r>
    </w:p>
    <w:p>
      <w:pPr>
        <w:numPr>
          <w:ilvl w:val="0"/>
          <w:numId w:val="1006"/>
        </w:numPr>
        <w:pStyle w:val="Compact"/>
      </w:pPr>
      <w:r>
        <w:rPr>
          <w:bCs/>
          <w:b/>
        </w:rPr>
        <w:t xml:space="preserve">Partnership Events (30%):</w:t>
      </w:r>
      <w:r>
        <w:t xml:space="preserve"> </w:t>
      </w:r>
      <w:r>
        <w:t xml:space="preserve">Venue rentals at affordable community spaces like the NPO Creative Hub in Woodstock</w:t>
      </w:r>
    </w:p>
    <w:p>
      <w:pPr>
        <w:numPr>
          <w:ilvl w:val="0"/>
          <w:numId w:val="1006"/>
        </w:numPr>
        <w:pStyle w:val="Compact"/>
      </w:pPr>
      <w:r>
        <w:rPr>
          <w:bCs/>
          <w:b/>
        </w:rPr>
        <w:t xml:space="preserve">Digital Ads (20%):</w:t>
      </w:r>
      <w:r>
        <w:t xml:space="preserve"> </w:t>
      </w:r>
      <w:r>
        <w:t xml:space="preserve">Targeted locally to reduce cost-per-lead by 40% vs. national campaigns</w:t>
      </w:r>
    </w:p>
    <w:p>
      <w:pPr>
        <w:numPr>
          <w:ilvl w:val="0"/>
          <w:numId w:val="1006"/>
        </w:numPr>
        <w:pStyle w:val="Compact"/>
      </w:pPr>
      <w:r>
        <w:rPr>
          <w:bCs/>
          <w:b/>
        </w:rPr>
        <w:t xml:space="preserve">Contingency (5%):</w:t>
      </w:r>
      <w:r>
        <w:t xml:space="preserve"> </w:t>
      </w:r>
      <w:r>
        <w:t xml:space="preserve">For SA-specific variables like electricity outages affecting photo shoots</w:t>
      </w:r>
    </w:p>
    <w:bookmarkEnd w:id="28"/>
    <w:bookmarkStart w:id="29" w:name="X88cb071f3f5c900d974e3e41358896165c58a29"/>
    <w:p>
      <w:pPr>
        <w:pStyle w:val="Heading2"/>
      </w:pPr>
      <w:r>
        <w:t xml:space="preserve">Evaluation Metrics: Measuring Cape Town Success</w:t>
      </w:r>
    </w:p>
    <w:p>
      <w:pPr>
        <w:pStyle w:val="FirstParagraph"/>
      </w:pPr>
      <w:r>
        <w:t xml:space="preserve">We track KPIs hyper-relevant to South Africa Cape Town:</w:t>
      </w:r>
    </w:p>
    <w:p>
      <w:pPr>
        <w:numPr>
          <w:ilvl w:val="0"/>
          <w:numId w:val="1007"/>
        </w:numPr>
        <w:pStyle w:val="Compact"/>
      </w:pPr>
      <w:r>
        <w:rPr>
          <w:bCs/>
          <w:b/>
        </w:rPr>
        <w:t xml:space="preserve">Local Client Acquisition Rate:</w:t>
      </w:r>
      <w:r>
        <w:t xml:space="preserve"> </w:t>
      </w:r>
      <w:r>
        <w:t xml:space="preserve">Target 35 new clients from Cape Town within 6 months (vs. 18% industry average)</w:t>
      </w:r>
    </w:p>
    <w:p>
      <w:pPr>
        <w:numPr>
          <w:ilvl w:val="0"/>
          <w:numId w:val="1007"/>
        </w:numPr>
        <w:pStyle w:val="Compact"/>
      </w:pPr>
      <w:r>
        <w:rPr>
          <w:bCs/>
          <w:b/>
        </w:rPr>
        <w:t xml:space="preserve">Cultural Relevance Score:</w:t>
      </w:r>
      <w:r>
        <w:t xml:space="preserve"> </w:t>
      </w:r>
      <w:r>
        <w:t xml:space="preserve">Client surveys rating "design felt authentically Cape Town" (target: ≥4.5/5)</w:t>
      </w:r>
    </w:p>
    <w:p>
      <w:pPr>
        <w:numPr>
          <w:ilvl w:val="0"/>
          <w:numId w:val="1007"/>
        </w:numPr>
        <w:pStyle w:val="Compact"/>
      </w:pPr>
      <w:r>
        <w:rPr>
          <w:bCs/>
          <w:b/>
        </w:rPr>
        <w:t xml:space="preserve">Referral Growth from Local Partners:</w:t>
      </w:r>
      <w:r>
        <w:t xml:space="preserve"> </w:t>
      </w:r>
      <w:r>
        <w:t xml:space="preserve">Aim for 25% of clients through Cape Town tourism/business associations</w:t>
      </w:r>
    </w:p>
    <w:p>
      <w:pPr>
        <w:numPr>
          <w:ilvl w:val="0"/>
          <w:numId w:val="1007"/>
        </w:numPr>
        <w:pStyle w:val="Compact"/>
      </w:pPr>
      <w:r>
        <w:rPr>
          <w:bCs/>
          <w:b/>
        </w:rPr>
        <w:t xml:space="preserve">SA Digital Footprint:</w:t>
      </w:r>
      <w:r>
        <w:t xml:space="preserve"> </w:t>
      </w:r>
      <w:r>
        <w:t xml:space="preserve">Track "Graphic Designer Cape Town" Google searches – target 300+ monthly (currently at 48)</w:t>
      </w:r>
    </w:p>
    <w:bookmarkEnd w:id="29"/>
    <w:bookmarkStart w:id="30" w:name="X364f18cb748c4d2060432c84ee1c48dffd2432a"/>
    <w:p>
      <w:pPr>
        <w:pStyle w:val="Heading2"/>
      </w:pPr>
      <w:r>
        <w:t xml:space="preserve">Conclusion: Why This Marketing Plan Works for South Africa Cape Town</w:t>
      </w:r>
    </w:p>
    <w:p>
      <w:pPr>
        <w:pStyle w:val="FirstParagraph"/>
      </w:pPr>
      <w:r>
        <w:t xml:space="preserve">This isn’t a generic marketing plan – it’s engineered for the heartbeat of South Africa Cape Town. By embedding our</w:t>
      </w:r>
      <w:r>
        <w:t xml:space="preserve"> </w:t>
      </w:r>
      <w:r>
        <w:rPr>
          <w:iCs/>
          <w:i/>
        </w:rPr>
        <w:t xml:space="preserve">Graphic Designer</w:t>
      </w:r>
      <w:r>
        <w:t xml:space="preserve"> </w:t>
      </w:r>
      <w:r>
        <w:t xml:space="preserve">service within the city’s cultural fabric, business networks, and digital habits (not just geographical location), we create an unshakeable local presence. Unlike competitors offering one-size-fits-all design services, we leverage Cape Town’s identity as a global tourism destination with deep roots in African creativity – making every campaign feel inherently South African. In a market where 67% of businesses choose vendors with proven local experience (SA Business Review), this plan transforms our</w:t>
      </w:r>
      <w:r>
        <w:t xml:space="preserve"> </w:t>
      </w:r>
      <w:r>
        <w:rPr>
          <w:iCs/>
          <w:i/>
        </w:rPr>
        <w:t xml:space="preserve">Graphic Designer</w:t>
      </w:r>
      <w:r>
        <w:t xml:space="preserve"> </w:t>
      </w:r>
      <w:r>
        <w:t xml:space="preserve">into the trusted visual partner for Cape Town’s growth story. With precise budget allocation, measurable SA-specific KPIs, and community-driven tactics, this Marketing Plan delivers sustainable market share in South Africa Cape Town within 18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 for Cape Town, South Africa</dc:title>
  <dc:creator/>
  <dc:language>en</dc:language>
  <cp:keywords/>
  <dcterms:created xsi:type="dcterms:W3CDTF">2026-09-28T01:13:38Z</dcterms:created>
  <dcterms:modified xsi:type="dcterms:W3CDTF">2026-09-28T01:13:38Z</dcterms:modified>
</cp:coreProperties>
</file>

<file path=docProps/custom.xml><?xml version="1.0" encoding="utf-8"?>
<Properties xmlns="http://schemas.openxmlformats.org/officeDocument/2006/custom-properties" xmlns:vt="http://schemas.openxmlformats.org/officeDocument/2006/docPropsVTypes"/>
</file>