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5d797317ae7ecc213168e0558bde6190efc04f9"/>
    <w:p>
      <w:pPr>
        <w:pStyle w:val="Heading1"/>
      </w:pPr>
      <w:r>
        <w:t xml:space="preserve">Comprehensive Marketing Plan: Graphic Designer Services for Madrid, Spain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practice catering specifically to businesses in Madrid, Spain. Recognizing the vibrant creative ecosystem of Spain's capital – where over 40% of national advertising spend occurs – we position our Graphic Designer as an indispensable partner for local brands seeking authentic visual identities. Madrid’s dynamic business landscape, blending historic charm with digital innovation, demands design solutions that resonate culturally while driving measurable results. This plan details actionable steps to capture market share through hyper-localized engagement, leveraging Madrid’s unique cultural and economic context.</w:t>
      </w:r>
    </w:p>
    <w:bookmarkEnd w:id="20"/>
    <w:bookmarkStart w:id="21" w:name="market-analysis-spain-madrid-context"/>
    <w:p>
      <w:pPr>
        <w:pStyle w:val="Heading2"/>
      </w:pPr>
      <w:r>
        <w:t xml:space="preserve">Market Analysis: Spain Madrid Context</w:t>
      </w:r>
    </w:p>
    <w:p>
      <w:pPr>
        <w:pStyle w:val="FirstParagraph"/>
      </w:pPr>
      <w:r>
        <w:t xml:space="preserve">Madrid presents a high-potential yet competitive market for Graphic Designers. The city hosts over 150,000 creative professionals and 73% of Spain’s top marketing agencies (Spain Creative Economy Report, 2023). Key insights include:</w:t>
      </w:r>
    </w:p>
    <w:p>
      <w:pPr>
        <w:numPr>
          <w:ilvl w:val="0"/>
          <w:numId w:val="1001"/>
        </w:numPr>
        <w:pStyle w:val="Compact"/>
      </w:pPr>
      <w:r>
        <w:rPr>
          <w:bCs/>
          <w:b/>
        </w:rPr>
        <w:t xml:space="preserve">Local Business Needs:</w:t>
      </w:r>
      <w:r>
        <w:t xml:space="preserve"> </w:t>
      </w:r>
      <w:r>
        <w:t xml:space="preserve">Madrid SMEs prioritize digital transformation (68% seek social media/website redesigns post-pandemic) but struggle with inconsistent branding. Cafés in La Latina, tech startups in Canal District, and fashion boutiques near Salamanca demand culturally attuned visuals.</w:t>
      </w:r>
    </w:p>
    <w:p>
      <w:pPr>
        <w:numPr>
          <w:ilvl w:val="0"/>
          <w:numId w:val="1001"/>
        </w:numPr>
        <w:pStyle w:val="Compact"/>
      </w:pPr>
      <w:r>
        <w:rPr>
          <w:bCs/>
          <w:b/>
        </w:rPr>
        <w:t xml:space="preserve">Cultural Nuances:</w:t>
      </w:r>
      <w:r>
        <w:t xml:space="preserve"> </w:t>
      </w:r>
      <w:r>
        <w:t xml:space="preserve">Spaniards value personal relationships (1:1 meetings over email cold outreach). Authenticity matters – generic designs fail; local references (e.g., Retiro Park aesthetics, Madrid FC colors) build trust.</w:t>
      </w:r>
    </w:p>
    <w:p>
      <w:pPr>
        <w:numPr>
          <w:ilvl w:val="0"/>
          <w:numId w:val="1001"/>
        </w:numPr>
        <w:pStyle w:val="Compact"/>
      </w:pPr>
      <w:r>
        <w:rPr>
          <w:bCs/>
          <w:b/>
        </w:rPr>
        <w:t xml:space="preserve">Competitive Gap:</w:t>
      </w:r>
      <w:r>
        <w:t xml:space="preserve"> </w:t>
      </w:r>
      <w:r>
        <w:t xml:space="preserve">70% of competitors offer "standard" templates. Few integrate Madrid’s cultural DNA into brand identities, leaving room for a specialized Graphic Designer who understands both design excellence and local market psychology.</w:t>
      </w:r>
    </w:p>
    <w:bookmarkEnd w:id="21"/>
    <w:bookmarkStart w:id="22" w:name="target-audience-in-spain-madrid"/>
    <w:p>
      <w:pPr>
        <w:pStyle w:val="Heading2"/>
      </w:pPr>
      <w:r>
        <w:t xml:space="preserve">Target Audience in Spain Madrid</w:t>
      </w:r>
    </w:p>
    <w:p>
      <w:pPr>
        <w:pStyle w:val="FirstParagraph"/>
      </w:pPr>
      <w:r>
        <w:t xml:space="preserve">We focus on three high-value segments within Madrid:</w:t>
      </w:r>
    </w:p>
    <w:p>
      <w:pPr>
        <w:numPr>
          <w:ilvl w:val="0"/>
          <w:numId w:val="1002"/>
        </w:numPr>
        <w:pStyle w:val="Compact"/>
      </w:pPr>
      <w:r>
        <w:rPr>
          <w:bCs/>
          <w:b/>
        </w:rPr>
        <w:t xml:space="preserve">Local Restaurants/Cafés (30% of target):</w:t>
      </w:r>
      <w:r>
        <w:t xml:space="preserve"> </w:t>
      </w:r>
      <w:r>
        <w:t xml:space="preserve">Businesses in neighborhoods like Malasaña or Chamartín need Instagram-worthy menus, packaging, and event branding that reflect Madrid’s café culture.</w:t>
      </w:r>
    </w:p>
    <w:p>
      <w:pPr>
        <w:numPr>
          <w:ilvl w:val="0"/>
          <w:numId w:val="1002"/>
        </w:numPr>
        <w:pStyle w:val="Compact"/>
      </w:pPr>
      <w:r>
        <w:rPr>
          <w:bCs/>
          <w:b/>
        </w:rPr>
        <w:t xml:space="preserve">Early-Stage Tech Startups (40% of target):</w:t>
      </w:r>
      <w:r>
        <w:t xml:space="preserve"> </w:t>
      </w:r>
      <w:r>
        <w:t xml:space="preserve">Located near the Madrid Innovation Hub (Calle de la Alameda), these clients require minimalist yet vibrant logos and UI/UX for apps targeting Spanish-speaking markets.</w:t>
      </w:r>
    </w:p>
    <w:p>
      <w:pPr>
        <w:numPr>
          <w:ilvl w:val="0"/>
          <w:numId w:val="1002"/>
        </w:numPr>
        <w:pStyle w:val="Compact"/>
      </w:pPr>
      <w:r>
        <w:rPr>
          <w:bCs/>
          <w:b/>
        </w:rPr>
        <w:t xml:space="preserve">SME Retailers (30% of target):</w:t>
      </w:r>
      <w:r>
        <w:t xml:space="preserve"> </w:t>
      </w:r>
      <w:r>
        <w:t xml:space="preserve">Boutique owners in Salamanca or El Retiro seek cohesive visual identities for physical stores and e-commerce, blending Madrid’s luxury heritage with modern appeal.</w:t>
      </w:r>
    </w:p>
    <w:bookmarkEnd w:id="22"/>
    <w:bookmarkStart w:id="23" w:name="unique-value-proposition"/>
    <w:p>
      <w:pPr>
        <w:pStyle w:val="Heading2"/>
      </w:pPr>
      <w:r>
        <w:t xml:space="preserve">Unique Value Proposition</w:t>
      </w:r>
    </w:p>
    <w:p>
      <w:pPr>
        <w:pStyle w:val="FirstParagraph"/>
      </w:pPr>
      <w:r>
        <w:t xml:space="preserve">"Madrid-First Design: Where Spanish Cultural Insight Meets Pixel-Perfect Branding." Unlike generic agencies, our Graphic Designer leverages deep knowledge of Madrid’s visual language – from the art deco flourishes of Retiro Park to the bold energy of Las Ventas bullring – to create designs that feel inherently Madrid without being cliché. We offer:</w:t>
      </w:r>
    </w:p>
    <w:p>
      <w:pPr>
        <w:numPr>
          <w:ilvl w:val="0"/>
          <w:numId w:val="1003"/>
        </w:numPr>
        <w:pStyle w:val="Compact"/>
      </w:pPr>
      <w:r>
        <w:t xml:space="preserve">Neighborhood-Specific Branding (e.g., a "La Latina Market" visual system for food vendors)</w:t>
      </w:r>
    </w:p>
    <w:p>
      <w:pPr>
        <w:numPr>
          <w:ilvl w:val="0"/>
          <w:numId w:val="1003"/>
        </w:numPr>
        <w:pStyle w:val="Compact"/>
      </w:pPr>
      <w:r>
        <w:t xml:space="preserve">Spanish-Language Social Media Templates optimized for local engagement</w:t>
      </w:r>
    </w:p>
    <w:p>
      <w:pPr>
        <w:numPr>
          <w:ilvl w:val="0"/>
          <w:numId w:val="1003"/>
        </w:numPr>
        <w:pStyle w:val="Compact"/>
      </w:pPr>
      <w:r>
        <w:t xml:space="preserve">Cultural Compliance: Ensuring all designs respect Madrid’s aesthetic sensibilities and avoid regional missteps</w:t>
      </w:r>
    </w:p>
    <w:bookmarkEnd w:id="23"/>
    <w:bookmarkStart w:id="27" w:name="X12f629e399dc8b3025fefa122f24ad74d388b48"/>
    <w:p>
      <w:pPr>
        <w:pStyle w:val="Heading2"/>
      </w:pPr>
      <w:r>
        <w:t xml:space="preserve">Marketing Strategies &amp; Tactics (Spain Madrid Focused)</w:t>
      </w:r>
    </w:p>
    <w:p>
      <w:pPr>
        <w:pStyle w:val="FirstParagraph"/>
      </w:pPr>
      <w:r>
        <w:t xml:space="preserve">All initiatives are grounded in Madrid’s context, prioritizing local channels and cultural relevance.</w:t>
      </w:r>
    </w:p>
    <w:bookmarkStart w:id="24" w:name="hyper-localized-digital-presence"/>
    <w:p>
      <w:pPr>
        <w:pStyle w:val="Heading3"/>
      </w:pPr>
      <w:r>
        <w:t xml:space="preserve">1. Hyper-Localized Digital Presence</w:t>
      </w:r>
    </w:p>
    <w:p>
      <w:pPr>
        <w:pStyle w:val="FirstParagraph"/>
      </w:pPr>
      <w:r>
        <w:rPr>
          <w:iCs/>
          <w:i/>
        </w:rPr>
        <w:t xml:space="preserve">Why it works in Madrid:</w:t>
      </w:r>
      <w:r>
        <w:t xml:space="preserve"> </w:t>
      </w:r>
      <w:r>
        <w:t xml:space="preserve">89% of Spanish businesses use Instagram for discovery (Statista 2023). We create a Madrid-centric digital hub featuring:</w:t>
      </w:r>
    </w:p>
    <w:p>
      <w:pPr>
        <w:numPr>
          <w:ilvl w:val="0"/>
          <w:numId w:val="1004"/>
        </w:numPr>
        <w:pStyle w:val="Compact"/>
      </w:pPr>
      <w:r>
        <w:t xml:space="preserve">A dedicated "Madrid Brand Portfolio" showcasing projects with local clients (e.g., "Rebranding Cervecería Siete Rosas, Malasaña")</w:t>
      </w:r>
    </w:p>
    <w:p>
      <w:pPr>
        <w:numPr>
          <w:ilvl w:val="0"/>
          <w:numId w:val="1004"/>
        </w:numPr>
        <w:pStyle w:val="Compact"/>
      </w:pPr>
      <w:r>
        <w:t xml:space="preserve">Blog content in Spanish/English: "5 Visual Mistakes Madrid Startups Make" or "How to Use Flamenco Reds in Your Logo"</w:t>
      </w:r>
    </w:p>
    <w:p>
      <w:pPr>
        <w:numPr>
          <w:ilvl w:val="0"/>
          <w:numId w:val="1004"/>
        </w:numPr>
        <w:pStyle w:val="Compact"/>
      </w:pPr>
      <w:r>
        <w:t xml:space="preserve">Geo-targeted Google Ads: Keywords like "graphic designer Madrid centro" or "branding for cafés Salamanca"</w:t>
      </w:r>
    </w:p>
    <w:bookmarkEnd w:id="24"/>
    <w:bookmarkStart w:id="25" w:name="community-engagement-in-spain-madrid"/>
    <w:p>
      <w:pPr>
        <w:pStyle w:val="Heading3"/>
      </w:pPr>
      <w:r>
        <w:t xml:space="preserve">2. Community Engagement in Spain Madrid</w:t>
      </w:r>
    </w:p>
    <w:p>
      <w:pPr>
        <w:pStyle w:val="FirstParagraph"/>
      </w:pPr>
      <w:r>
        <w:rPr>
          <w:iCs/>
          <w:i/>
        </w:rPr>
        <w:t xml:space="preserve">Why it works in Madrid:</w:t>
      </w:r>
      <w:r>
        <w:t xml:space="preserve"> </w:t>
      </w:r>
      <w:r>
        <w:t xml:space="preserve">Business networking thrives on face-to-face interaction. We participate where Madrileños connect:</w:t>
      </w:r>
    </w:p>
    <w:p>
      <w:pPr>
        <w:numPr>
          <w:ilvl w:val="0"/>
          <w:numId w:val="1005"/>
        </w:numPr>
        <w:pStyle w:val="Compact"/>
      </w:pPr>
      <w:r>
        <w:t xml:space="preserve">Sponsor "Design Breakfasts" at coworking spaces like The Hub Madrid (Calle de la Princesa), offering free mini-brands reviews for local entrepreneurs.</w:t>
      </w:r>
    </w:p>
    <w:p>
      <w:pPr>
        <w:numPr>
          <w:ilvl w:val="0"/>
          <w:numId w:val="1005"/>
        </w:numPr>
        <w:pStyle w:val="Compact"/>
      </w:pPr>
      <w:r>
        <w:t xml:space="preserve">Partner with Madrid tourism boards (Madrid Destino) for visual content for cultural events, gaining credibility through local institutions.</w:t>
      </w:r>
    </w:p>
    <w:p>
      <w:pPr>
        <w:numPr>
          <w:ilvl w:val="0"/>
          <w:numId w:val="1005"/>
        </w:numPr>
        <w:pStyle w:val="Compact"/>
      </w:pPr>
      <w:r>
        <w:t xml:space="preserve">Host workshops at Círculo de Bellas Artes: "Designing Your Brand in the Heart of Madrid" – positioning ourselves as community pillars.</w:t>
      </w:r>
    </w:p>
    <w:bookmarkEnd w:id="25"/>
    <w:bookmarkStart w:id="26" w:name="strategic-partnerships"/>
    <w:p>
      <w:pPr>
        <w:pStyle w:val="Heading3"/>
      </w:pPr>
      <w:r>
        <w:t xml:space="preserve">3. Strategic Partnerships</w:t>
      </w:r>
    </w:p>
    <w:p>
      <w:pPr>
        <w:pStyle w:val="FirstParagraph"/>
      </w:pPr>
      <w:r>
        <w:rPr>
          <w:iCs/>
          <w:i/>
        </w:rPr>
        <w:t xml:space="preserve">Why it works in Madrid:</w:t>
      </w:r>
      <w:r>
        <w:t xml:space="preserve"> </w:t>
      </w:r>
      <w:r>
        <w:t xml:space="preserve">Cross-promotion with complementary local services accelerates trust-building.</w:t>
      </w:r>
    </w:p>
    <w:p>
      <w:pPr>
        <w:numPr>
          <w:ilvl w:val="0"/>
          <w:numId w:val="1006"/>
        </w:numPr>
        <w:pStyle w:val="Compact"/>
      </w:pPr>
      <w:r>
        <w:t xml:space="preserve">Collaborate with Madrid-based SEO agencies for "Digital Branding Packages" (e.g., SEO + logo design bundles).</w:t>
      </w:r>
    </w:p>
    <w:p>
      <w:pPr>
        <w:numPr>
          <w:ilvl w:val="0"/>
          <w:numId w:val="1006"/>
        </w:numPr>
        <w:pStyle w:val="Compact"/>
      </w:pPr>
      <w:r>
        <w:t xml:space="preserve">Team up with printing shops like Imprenta Madrid 360 for physical portfolio delivery – crucial for Spanish business culture where printed materials matter.</w:t>
      </w:r>
    </w:p>
    <w:bookmarkEnd w:id="26"/>
    <w:bookmarkEnd w:id="27"/>
    <w:bookmarkStart w:id="28" w:name="budget-allocation-spain-madrid-focus"/>
    <w:p>
      <w:pPr>
        <w:pStyle w:val="Heading2"/>
      </w:pPr>
      <w:r>
        <w:t xml:space="preserve">Budget Allocation (Spain Madrid Focus)</w:t>
      </w:r>
    </w:p>
    <w:p>
      <w:pPr>
        <w:pStyle w:val="FirstParagraph"/>
      </w:pPr>
      <w:r>
        <w:t xml:space="preserve">Total Year 1 Budget: €35,000</w:t>
      </w:r>
    </w:p>
    <w:p>
      <w:pPr>
        <w:numPr>
          <w:ilvl w:val="0"/>
          <w:numId w:val="1007"/>
        </w:numPr>
        <w:pStyle w:val="Compact"/>
      </w:pPr>
      <w:r>
        <w:rPr>
          <w:bCs/>
          <w:b/>
        </w:rPr>
        <w:t xml:space="preserve">Community Events &amp; Partnerships (45%):</w:t>
      </w:r>
      <w:r>
        <w:t xml:space="preserve"> </w:t>
      </w:r>
      <w:r>
        <w:t xml:space="preserve">€15,750 – Covering venue fees, workshop materials, and partnership costs.</w:t>
      </w:r>
    </w:p>
    <w:p>
      <w:pPr>
        <w:numPr>
          <w:ilvl w:val="0"/>
          <w:numId w:val="1007"/>
        </w:numPr>
        <w:pStyle w:val="Compact"/>
      </w:pPr>
      <w:r>
        <w:rPr>
          <w:bCs/>
          <w:b/>
        </w:rPr>
        <w:t xml:space="preserve">Digital Marketing (35%):</w:t>
      </w:r>
      <w:r>
        <w:t xml:space="preserve"> </w:t>
      </w:r>
      <w:r>
        <w:t xml:space="preserve">€12,250 – Geo-targeted ads, content creation for Madrid-focused platforms.</w:t>
      </w:r>
    </w:p>
    <w:p>
      <w:pPr>
        <w:numPr>
          <w:ilvl w:val="0"/>
          <w:numId w:val="1007"/>
        </w:numPr>
        <w:pStyle w:val="Compact"/>
      </w:pPr>
      <w:r>
        <w:rPr>
          <w:bCs/>
          <w:b/>
        </w:rPr>
        <w:t xml:space="preserve">Local Content Production (20%):</w:t>
      </w:r>
      <w:r>
        <w:t xml:space="preserve"> </w:t>
      </w:r>
      <w:r>
        <w:t xml:space="preserve">€7,000 – Photography in Madrid landmarks (e.g., Plaza Mayor), Spanish-language videos.</w:t>
      </w:r>
    </w:p>
    <w:bookmarkEnd w:id="28"/>
    <w:bookmarkStart w:id="29" w:name="performance-metrics-timeline"/>
    <w:p>
      <w:pPr>
        <w:pStyle w:val="Heading2"/>
      </w:pPr>
      <w:r>
        <w:t xml:space="preserve">Performance Metrics &amp; Timeline</w:t>
      </w:r>
    </w:p>
    <w:p>
      <w:pPr>
        <w:pStyle w:val="FirstParagraph"/>
      </w:pPr>
      <w:r>
        <w:t xml:space="preserve">We track success through Madrid-specific KPIs:</w:t>
      </w:r>
    </w:p>
    <w:p>
      <w:pPr>
        <w:pStyle w:val="BodyText"/>
      </w:pPr>
      <w:r>
        <w:t xml:space="preserve">Quarter</w:t>
      </w:r>
    </w:p>
    <w:p>
      <w:pPr>
        <w:pStyle w:val="BodyText"/>
      </w:pPr>
      <w:r>
        <w:t xml:space="preserve">KPIs</w:t>
      </w:r>
    </w:p>
    <w:p>
      <w:pPr>
        <w:pStyle w:val="BodyText"/>
      </w:pPr>
      <w:r>
        <w:t xml:space="preserve">Target (Madrid Market)</w:t>
      </w:r>
    </w:p>
    <w:p>
      <w:pPr>
        <w:pStyle w:val="BodyText"/>
      </w:pPr>
      <w:r>
        <w:t xml:space="preserve">Q1</w:t>
      </w:r>
    </w:p>
    <w:p>
      <w:pPr>
        <w:pStyle w:val="BodyText"/>
      </w:pPr>
      <w:r>
        <w:t xml:space="preserve">New Madrid client acquisitions</w:t>
      </w:r>
    </w:p>
    <w:p>
      <w:pPr>
        <w:pStyle w:val="BodyText"/>
      </w:pPr>
      <w:r>
        <w:t xml:space="preserve">15 local clients (e.g., 5 cafes, 3 startups)</w:t>
      </w:r>
    </w:p>
    <w:p>
      <w:pPr>
        <w:pStyle w:val="BodyText"/>
      </w:pPr>
      <w:r>
        <w:t xml:space="preserve">Q2</w:t>
      </w:r>
    </w:p>
    <w:p>
      <w:pPr>
        <w:pStyle w:val="BodyText"/>
      </w:pPr>
      <w:r>
        <w:t xml:space="preserve">Social media engagement rate (Madrid audience)</w:t>
      </w:r>
    </w:p>
    <w:p>
      <w:pPr>
        <w:pStyle w:val="BodyText"/>
      </w:pPr>
      <w:r>
        <w:t xml:space="preserve">Achieve 8% avg. engagement on Instagram vs. Madrid industry avg. of 4%</w:t>
      </w:r>
    </w:p>
    <w:p>
      <w:pPr>
        <w:pStyle w:val="BodyText"/>
      </w:pPr>
      <w:r>
        <w:t xml:space="preserve">Q3</w:t>
      </w:r>
    </w:p>
    <w:p>
      <w:pPr>
        <w:pStyle w:val="BodyText"/>
      </w:pPr>
      <w:r>
        <w:t xml:space="preserve">5 joint client projects with SEO/print partners</w:t>
      </w:r>
    </w:p>
    <w:p>
      <w:pPr>
        <w:pStyle w:val="BodyText"/>
      </w:pPr>
      <w:r>
        <w:t xml:space="preserve">Q4</w:t>
      </w:r>
    </w:p>
    <w:p>
      <w:pPr>
        <w:pStyle w:val="BodyText"/>
      </w:pPr>
      <w:r>
        <w:t xml:space="preserve">75% renewal rate from Q1 clients (vs. 60% industry avg.)</w:t>
      </w:r>
    </w:p>
    <w:bookmarkEnd w:id="29"/>
    <w:bookmarkStart w:id="30" w:name="why-madrid-why-now"/>
    <w:p>
      <w:pPr>
        <w:pStyle w:val="Heading2"/>
      </w:pPr>
      <w:r>
        <w:t xml:space="preserve">Why Madrid? Why Now?</w:t>
      </w:r>
    </w:p>
    <w:p>
      <w:pPr>
        <w:pStyle w:val="FirstParagraph"/>
      </w:pPr>
      <w:r>
        <w:t xml:space="preserve">Spain’s creative economy is booming, with Madrid leading growth in digital design services (+8.7% YoY). Businesses here are actively seeking partners who understand their city’s identity – not just "another designer." This Marketing Plan leverages that urgency through cultural fluency and localized action. By embedding ourselves in Madrid’s community, we move beyond transactions to become trusted brand architects for the city itself.</w:t>
      </w:r>
    </w:p>
    <w:bookmarkEnd w:id="30"/>
    <w:bookmarkStart w:id="31" w:name="X47983cf1d3be26c2cea84b75758cf135989db4a"/>
    <w:p>
      <w:pPr>
        <w:pStyle w:val="Heading2"/>
      </w:pPr>
      <w:r>
        <w:t xml:space="preserve">Conclusion: Designing Madrid's Visual Future</w:t>
      </w:r>
    </w:p>
    <w:p>
      <w:pPr>
        <w:pStyle w:val="FirstParagraph"/>
      </w:pPr>
      <w:r>
        <w:t xml:space="preserve">This Marketing Plan ensures our Graphic Designer isn’t just another service provider in Spain Madrid – but an integral part of the city’s creative ecosystem. Through relentless cultural alignment, community investment, and hyper-local strategy, we will capture market share by delivering designs that don’t just look good on a screen; they feel authentically Madrid. The result? A sustainable business where every project elevates both the client and the spirit of Spain’s capital.</w:t>
      </w:r>
    </w:p>
    <w:p>
      <w:pPr>
        <w:pStyle w:val="BodyText"/>
      </w:pPr>
      <w:r>
        <w:rPr>
          <w:bCs/>
          <w:b/>
        </w:rPr>
        <w:t xml:space="preserve">¡Hasta luego! Your brand deserves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Madrid, Spain</dc:title>
  <dc:creator/>
  <dc:language>en</dc:language>
  <cp:keywords/>
  <dcterms:created xsi:type="dcterms:W3CDTF">2025-12-12T02:31:56Z</dcterms:created>
  <dcterms:modified xsi:type="dcterms:W3CDTF">2025-12-12T02:31:56Z</dcterms:modified>
</cp:coreProperties>
</file>

<file path=docProps/custom.xml><?xml version="1.0" encoding="utf-8"?>
<Properties xmlns="http://schemas.openxmlformats.org/officeDocument/2006/custom-properties" xmlns:vt="http://schemas.openxmlformats.org/officeDocument/2006/docPropsVTypes"/>
</file>