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b802bafd144a8f5bbf744afd14c83cd05ab348e"/>
    <w:p>
      <w:pPr>
        <w:pStyle w:val="Heading1"/>
      </w:pPr>
      <w:r>
        <w:t xml:space="preserve">Comprehensive Marketing Plan: Establishing a Premier Graphic Designer Service in United Kingdom London</w:t>
      </w:r>
    </w:p>
    <w:bookmarkStart w:id="20" w:name="executive-summary"/>
    <w:p>
      <w:pPr>
        <w:pStyle w:val="Heading2"/>
      </w:pPr>
      <w:r>
        <w:t xml:space="preserve">Executive Summary</w:t>
      </w:r>
    </w:p>
    <w:p>
      <w:pPr>
        <w:pStyle w:val="FirstParagraph"/>
      </w:pPr>
      <w:r>
        <w:t xml:space="preserve">This Marketing Plan outlines a targeted strategy to position an independent Graphic Designer as the go-to creative partner for businesses across the United Kingdom London market. Recognizing London's unique position as Europe's creative capital, this plan leverages local industry dynamics, digital trends, and competitive differentiation to secure sustainable growth. The core objective is to acquire 15-20 high-value clients within 12 months through a blend of hyper-localized outreach, strategic digital presence, and community engagement specific to the London business ecosystem.</w:t>
      </w:r>
    </w:p>
    <w:bookmarkEnd w:id="20"/>
    <w:bookmarkStart w:id="21" w:name="X4e828fe71845d8afcd77aac014750f1359680e4"/>
    <w:p>
      <w:pPr>
        <w:pStyle w:val="Heading2"/>
      </w:pPr>
      <w:r>
        <w:t xml:space="preserve">Market Analysis: Understanding the United Kingdom London Landscape</w:t>
      </w:r>
    </w:p>
    <w:p>
      <w:pPr>
        <w:pStyle w:val="FirstParagraph"/>
      </w:pPr>
      <w:r>
        <w:t xml:space="preserve">London's creative economy is a £3.5 billion sector (UK Government, 2023), driving demand for professional visual communication. Key insights inform our approach:</w:t>
      </w:r>
    </w:p>
    <w:p>
      <w:pPr>
        <w:numPr>
          <w:ilvl w:val="0"/>
          <w:numId w:val="1001"/>
        </w:numPr>
        <w:pStyle w:val="Compact"/>
      </w:pPr>
      <w:r>
        <w:rPr>
          <w:bCs/>
          <w:b/>
        </w:rPr>
        <w:t xml:space="preserve">SME Focus:</w:t>
      </w:r>
      <w:r>
        <w:t xml:space="preserve"> </w:t>
      </w:r>
      <w:r>
        <w:t xml:space="preserve">Over 60% of London businesses (&lt;100 employees) lack dedicated in-house design resources, creating significant opportunity.</w:t>
      </w:r>
    </w:p>
    <w:p>
      <w:pPr>
        <w:numPr>
          <w:ilvl w:val="0"/>
          <w:numId w:val="1001"/>
        </w:numPr>
        <w:pStyle w:val="Compact"/>
      </w:pPr>
      <w:r>
        <w:rPr>
          <w:bCs/>
          <w:b/>
        </w:rPr>
        <w:t xml:space="preserve">Industry Demand:</w:t>
      </w:r>
      <w:r>
        <w:t xml:space="preserve"> </w:t>
      </w:r>
      <w:r>
        <w:t xml:space="preserve">Tech startups (Silicon Roundabout), hospitality (Leicester Square), retail (Oxford Street), and creative agencies drive consistent demand for branding, marketing collateral, and digital assets.</w:t>
      </w:r>
    </w:p>
    <w:p>
      <w:pPr>
        <w:numPr>
          <w:ilvl w:val="0"/>
          <w:numId w:val="1001"/>
        </w:numPr>
        <w:pStyle w:val="Compact"/>
      </w:pPr>
      <w:r>
        <w:rPr>
          <w:bCs/>
          <w:b/>
        </w:rPr>
        <w:t xml:space="preserve">Competitive Gap:</w:t>
      </w:r>
      <w:r>
        <w:t xml:space="preserve"> </w:t>
      </w:r>
      <w:r>
        <w:t xml:space="preserve">While London has abundant freelance designers, few offer integrated brand strategy alongside execution. Competitors often lack deep local market understanding or fail to demonstrate ROI specific to London's competitive environment.</w:t>
      </w:r>
    </w:p>
    <w:p>
      <w:pPr>
        <w:numPr>
          <w:ilvl w:val="0"/>
          <w:numId w:val="1001"/>
        </w:numPr>
        <w:pStyle w:val="Compact"/>
      </w:pPr>
      <w:r>
        <w:rPr>
          <w:bCs/>
          <w:b/>
        </w:rPr>
        <w:t xml:space="preserve">Trends:</w:t>
      </w:r>
      <w:r>
        <w:t xml:space="preserve"> </w:t>
      </w:r>
      <w:r>
        <w:t xml:space="preserve">Demand for sustainability-focused design (e.g., eco-branding), immersive digital experiences (AR filters for Instagram), and rapid turnaround times are rising sharply in the UK London market.</w:t>
      </w:r>
    </w:p>
    <w:bookmarkEnd w:id="21"/>
    <w:bookmarkStart w:id="22" w:name="target-audience-definition"/>
    <w:p>
      <w:pPr>
        <w:pStyle w:val="Heading2"/>
      </w:pPr>
      <w:r>
        <w:t xml:space="preserve">Target Audience Definition</w:t>
      </w:r>
    </w:p>
    <w:p>
      <w:pPr>
        <w:pStyle w:val="FirstParagraph"/>
      </w:pPr>
      <w:r>
        <w:t xml:space="preserve">The Marketing Plan targets decision-makers within London-based businesses:</w:t>
      </w:r>
    </w:p>
    <w:p>
      <w:pPr>
        <w:numPr>
          <w:ilvl w:val="0"/>
          <w:numId w:val="1002"/>
        </w:numPr>
        <w:pStyle w:val="Compact"/>
      </w:pPr>
      <w:r>
        <w:rPr>
          <w:bCs/>
          <w:b/>
        </w:rPr>
        <w:t xml:space="preserve">Primary:</w:t>
      </w:r>
      <w:r>
        <w:t xml:space="preserve"> </w:t>
      </w:r>
      <w:r>
        <w:t xml:space="preserve">Marketing Managers &amp; Business Owners (SMEs, 5-50 employees) in hospitality, retail, professional services, and tech startups across Central London (Westminster, Camden, Islington).</w:t>
      </w:r>
    </w:p>
    <w:p>
      <w:pPr>
        <w:numPr>
          <w:ilvl w:val="0"/>
          <w:numId w:val="1002"/>
        </w:numPr>
        <w:pStyle w:val="Compact"/>
      </w:pPr>
      <w:r>
        <w:rPr>
          <w:bCs/>
          <w:b/>
        </w:rPr>
        <w:t xml:space="preserve">Secondary:</w:t>
      </w:r>
      <w:r>
        <w:t xml:space="preserve"> </w:t>
      </w:r>
      <w:r>
        <w:t xml:space="preserve">Creative Directors at agencies seeking reliable freelance support for overflow projects.</w:t>
      </w:r>
    </w:p>
    <w:p>
      <w:pPr>
        <w:numPr>
          <w:ilvl w:val="0"/>
          <w:numId w:val="1002"/>
        </w:numPr>
        <w:pStyle w:val="Compact"/>
      </w:pPr>
      <w:r>
        <w:rPr>
          <w:bCs/>
          <w:b/>
        </w:rPr>
        <w:t xml:space="preserve">Pain Points Addressed:</w:t>
      </w:r>
      <w:r>
        <w:t xml:space="preserve"> </w:t>
      </w:r>
      <w:r>
        <w:t xml:space="preserve">Time-consuming design processes; inconsistent brand identity; high costs of agency retainers; difficulty finding designers who understand London's diverse consumer demographics and cultural nuances.</w:t>
      </w:r>
    </w:p>
    <w:bookmarkEnd w:id="22"/>
    <w:bookmarkStart w:id="23" w:name="unique-value-proposition-uvp"/>
    <w:p>
      <w:pPr>
        <w:pStyle w:val="Heading2"/>
      </w:pPr>
      <w:r>
        <w:t xml:space="preserve">Unique Value Proposition (UVP)</w:t>
      </w:r>
    </w:p>
    <w:p>
      <w:pPr>
        <w:pStyle w:val="FirstParagraph"/>
      </w:pPr>
      <w:r>
        <w:t xml:space="preserve">This Graphic Designer delivers more than just visuals: "Strategic Brand Visuals, Tailored for London's Dynamic Market. We build brands that resonate with London's unique audiences – from Soho trendsetters to City professionals – ensuring your visual identity drives measurable business growth within the United Kingdom capital."</w:t>
      </w:r>
    </w:p>
    <w:bookmarkEnd w:id="23"/>
    <w:bookmarkStart w:id="27" w:name="marketing-strategy-tactics"/>
    <w:p>
      <w:pPr>
        <w:pStyle w:val="Heading2"/>
      </w:pPr>
      <w:r>
        <w:t xml:space="preserve">Marketing Strategy &amp; Tactics</w:t>
      </w:r>
    </w:p>
    <w:p>
      <w:pPr>
        <w:pStyle w:val="FirstParagraph"/>
      </w:pPr>
      <w:r>
        <w:t xml:space="preserve">The Marketing Plan focuses on three integrated pillars:</w:t>
      </w:r>
    </w:p>
    <w:bookmarkStart w:id="24" w:name="Xadbbe3f4ebe22071b0e8bebca881bb4ef91bbe6"/>
    <w:p>
      <w:pPr>
        <w:pStyle w:val="Heading3"/>
      </w:pPr>
      <w:r>
        <w:t xml:space="preserve">1. Hyper-Local Digital Presence (London-Centric SEO &amp; Content)</w:t>
      </w:r>
    </w:p>
    <w:p>
      <w:pPr>
        <w:numPr>
          <w:ilvl w:val="0"/>
          <w:numId w:val="1003"/>
        </w:numPr>
        <w:pStyle w:val="Compact"/>
      </w:pPr>
      <w:r>
        <w:rPr>
          <w:bCs/>
          <w:b/>
        </w:rPr>
        <w:t xml:space="preserve">Geo-Targeted Website Optimization:</w:t>
      </w:r>
      <w:r>
        <w:t xml:space="preserve"> </w:t>
      </w:r>
      <w:r>
        <w:t xml:space="preserve">All web content explicitly features "Graphic Designer London," "Brand Design UK," and location-specific terms ("Soho branding agency," "West End marketing materials"). Blog posts address local challenges: "Rebranding a Bloomsbury Café for the 2024 Tourist Boom."</w:t>
      </w:r>
    </w:p>
    <w:p>
      <w:pPr>
        <w:numPr>
          <w:ilvl w:val="0"/>
          <w:numId w:val="1003"/>
        </w:numPr>
        <w:pStyle w:val="Compact"/>
      </w:pPr>
      <w:r>
        <w:rPr>
          <w:bCs/>
          <w:b/>
        </w:rPr>
        <w:t xml:space="preserve">London-Focused Content Marketing:</w:t>
      </w:r>
      <w:r>
        <w:t xml:space="preserve"> </w:t>
      </w:r>
      <w:r>
        <w:t xml:space="preserve">Regular LinkedIn articles analyzing London-specific trends (e.g., "How Instagram Reels Are Transforming High Street Retail in Camden"). Collaborations with local influencers like @LondonCreativeHub.</w:t>
      </w:r>
    </w:p>
    <w:p>
      <w:pPr>
        <w:numPr>
          <w:ilvl w:val="0"/>
          <w:numId w:val="1003"/>
        </w:numPr>
        <w:pStyle w:val="Compact"/>
      </w:pPr>
      <w:r>
        <w:rPr>
          <w:bCs/>
          <w:b/>
        </w:rPr>
        <w:t xml:space="preserve">Google My Business Excellence:</w:t>
      </w:r>
      <w:r>
        <w:t xml:space="preserve"> </w:t>
      </w:r>
      <w:r>
        <w:t xml:space="preserve">Verified business listing with prominent London address (Shoreditch studio), localized reviews, and service areas strictly defined as "London, United Kingdom."</w:t>
      </w:r>
    </w:p>
    <w:bookmarkEnd w:id="24"/>
    <w:bookmarkStart w:id="25" w:name="X96266d8ef7a3aea786a00b47f75fa69d38c8c90"/>
    <w:p>
      <w:pPr>
        <w:pStyle w:val="Heading3"/>
      </w:pPr>
      <w:r>
        <w:t xml:space="preserve">2. Strategic Community Engagement (Building London Credibility)</w:t>
      </w:r>
    </w:p>
    <w:p>
      <w:pPr>
        <w:numPr>
          <w:ilvl w:val="0"/>
          <w:numId w:val="1004"/>
        </w:numPr>
        <w:pStyle w:val="Compact"/>
      </w:pPr>
      <w:r>
        <w:rPr>
          <w:bCs/>
          <w:b/>
        </w:rPr>
        <w:t xml:space="preserve">Targeted Networking:</w:t>
      </w:r>
      <w:r>
        <w:t xml:space="preserve"> </w:t>
      </w:r>
      <w:r>
        <w:t xml:space="preserve">Active participation in London-specific events: Creative Industries London networking evenings, StartUp Weekend London, and workshops at The Foundry (Shoreditch). Focus on building genuine relationships with local business owners.</w:t>
      </w:r>
    </w:p>
    <w:p>
      <w:pPr>
        <w:numPr>
          <w:ilvl w:val="0"/>
          <w:numId w:val="1004"/>
        </w:numPr>
        <w:pStyle w:val="Compact"/>
      </w:pPr>
      <w:r>
        <w:rPr>
          <w:bCs/>
          <w:b/>
        </w:rPr>
        <w:t xml:space="preserve">Local Partnerships:</w:t>
      </w:r>
      <w:r>
        <w:t xml:space="preserve"> </w:t>
      </w:r>
      <w:r>
        <w:t xml:space="preserve">Collaborate with complementary London-based services: Co-working spaces (WeWork City), PR firms specializing in UK markets, and event venues like The Hoxton. Offer referral discounts.</w:t>
      </w:r>
    </w:p>
    <w:p>
      <w:pPr>
        <w:numPr>
          <w:ilvl w:val="0"/>
          <w:numId w:val="1004"/>
        </w:numPr>
        <w:pStyle w:val="Compact"/>
      </w:pPr>
      <w:r>
        <w:rPr>
          <w:bCs/>
          <w:b/>
        </w:rPr>
        <w:t xml:space="preserve">Community Contribution:</w:t>
      </w:r>
      <w:r>
        <w:t xml:space="preserve"> </w:t>
      </w:r>
      <w:r>
        <w:t xml:space="preserve">Sponsor local design competitions (e.g., for University of the Arts London students) to build brand visibility within London's creative talent pool.</w:t>
      </w:r>
    </w:p>
    <w:bookmarkEnd w:id="25"/>
    <w:bookmarkStart w:id="26" w:name="Xd9e82cdbdb5041baf5c83aa14b3424ea8c07583"/>
    <w:p>
      <w:pPr>
        <w:pStyle w:val="Heading3"/>
      </w:pPr>
      <w:r>
        <w:t xml:space="preserve">3. Precision Lead Generation &amp; Conversion (London-Focused)</w:t>
      </w:r>
    </w:p>
    <w:p>
      <w:pPr>
        <w:numPr>
          <w:ilvl w:val="0"/>
          <w:numId w:val="1005"/>
        </w:numPr>
        <w:pStyle w:val="Compact"/>
      </w:pPr>
      <w:r>
        <w:rPr>
          <w:bCs/>
          <w:b/>
        </w:rPr>
        <w:t xml:space="preserve">LinkedIn Prospecting:</w:t>
      </w:r>
      <w:r>
        <w:t xml:space="preserve"> </w:t>
      </w:r>
      <w:r>
        <w:t xml:space="preserve">Targeting job titles ("Marketing Director," "Co-Founder") in London companies on LinkedIn, using messaging referencing local challenges: "Helping [Local Business Type] stand out in crowded London markets."</w:t>
      </w:r>
    </w:p>
    <w:p>
      <w:pPr>
        <w:numPr>
          <w:ilvl w:val="0"/>
          <w:numId w:val="1005"/>
        </w:numPr>
        <w:pStyle w:val="Compact"/>
      </w:pPr>
      <w:r>
        <w:rPr>
          <w:bCs/>
          <w:b/>
        </w:rPr>
        <w:t xml:space="preserve">Case Studies with Local Proof:</w:t>
      </w:r>
      <w:r>
        <w:t xml:space="preserve"> </w:t>
      </w:r>
      <w:r>
        <w:t xml:space="preserve">Showcase work for real London clients (with permission) – e.g., "Revamped branding for a Borough Market coffee shop, increasing social engagement by 40%." Always include location context.</w:t>
      </w:r>
    </w:p>
    <w:bookmarkEnd w:id="26"/>
    <w:bookmarkEnd w:id="27"/>
    <w:bookmarkStart w:id="28" w:name="X4cac7fac3b8669872f46bc3620a16bc39c523c1"/>
    <w:p>
      <w:pPr>
        <w:pStyle w:val="Heading2"/>
      </w:pPr>
      <w:r>
        <w:t xml:space="preserve">Budget Allocation (First Year - UK London Focus)</w:t>
      </w:r>
    </w:p>
    <w:p>
      <w:pPr>
        <w:pStyle w:val="FirstParagraph"/>
      </w:pPr>
      <w:r>
        <w:t xml:space="preserve">Initial investment focused on high-ROI local activities:</w:t>
      </w:r>
    </w:p>
    <w:p>
      <w:pPr>
        <w:numPr>
          <w:ilvl w:val="0"/>
          <w:numId w:val="1006"/>
        </w:numPr>
        <w:pStyle w:val="Compact"/>
      </w:pPr>
      <w:r>
        <w:rPr>
          <w:bCs/>
          <w:b/>
        </w:rPr>
        <w:t xml:space="preserve">Digital Marketing (45%):</w:t>
      </w:r>
      <w:r>
        <w:t xml:space="preserve"> </w:t>
      </w:r>
      <w:r>
        <w:t xml:space="preserve">£3,000 – Geo-targeted social ads (Instagram/LinkedIn), SEO tools for London keywords.</w:t>
      </w:r>
    </w:p>
    <w:p>
      <w:pPr>
        <w:numPr>
          <w:ilvl w:val="0"/>
          <w:numId w:val="1006"/>
        </w:numPr>
        <w:pStyle w:val="Compact"/>
      </w:pPr>
      <w:r>
        <w:rPr>
          <w:bCs/>
          <w:b/>
        </w:rPr>
        <w:t xml:space="preserve">Networking &amp; Events (30%):</w:t>
      </w:r>
      <w:r>
        <w:t xml:space="preserve"> </w:t>
      </w:r>
      <w:r>
        <w:t xml:space="preserve">£2,000 – Event fees, travel to London venues, small promotional items with local branding.</w:t>
      </w:r>
    </w:p>
    <w:p>
      <w:pPr>
        <w:numPr>
          <w:ilvl w:val="0"/>
          <w:numId w:val="1006"/>
        </w:numPr>
        <w:pStyle w:val="Compact"/>
      </w:pPr>
      <w:r>
        <w:rPr>
          <w:bCs/>
          <w:b/>
        </w:rPr>
        <w:t xml:space="preserve">Content Creation (15%):</w:t>
      </w:r>
      <w:r>
        <w:t xml:space="preserve"> </w:t>
      </w:r>
      <w:r>
        <w:t xml:space="preserve">£1,000 – Professional case study photography/video for London client work.</w:t>
      </w:r>
    </w:p>
    <w:p>
      <w:pPr>
        <w:numPr>
          <w:ilvl w:val="0"/>
          <w:numId w:val="1006"/>
        </w:numPr>
        <w:pStyle w:val="Compact"/>
      </w:pPr>
      <w:r>
        <w:rPr>
          <w:bCs/>
          <w:b/>
        </w:rPr>
        <w:t xml:space="preserve">Analytics &amp; Tools (10%):</w:t>
      </w:r>
      <w:r>
        <w:t xml:space="preserve"> </w:t>
      </w:r>
      <w:r>
        <w:t xml:space="preserve">£750 – CRM software tracking London lead sources and conversion rates.</w:t>
      </w:r>
    </w:p>
    <w:bookmarkEnd w:id="28"/>
    <w:bookmarkStart w:id="29" w:name="kpis-measurement-london-specific-success"/>
    <w:p>
      <w:pPr>
        <w:pStyle w:val="Heading2"/>
      </w:pPr>
      <w:r>
        <w:t xml:space="preserve">KPIs &amp; Measurement (London-Specific Success)</w:t>
      </w:r>
    </w:p>
    <w:p>
      <w:pPr>
        <w:pStyle w:val="FirstParagraph"/>
      </w:pPr>
      <w:r>
        <w:t xml:space="preserve">We track success through metrics directly tied to the London market:</w:t>
      </w:r>
    </w:p>
    <w:p>
      <w:pPr>
        <w:numPr>
          <w:ilvl w:val="0"/>
          <w:numId w:val="1007"/>
        </w:numPr>
        <w:pStyle w:val="Compact"/>
      </w:pPr>
      <w:r>
        <w:rPr>
          <w:bCs/>
          <w:b/>
        </w:rPr>
        <w:t xml:space="preserve">Local Lead Generation:</w:t>
      </w:r>
      <w:r>
        <w:t xml:space="preserve"> </w:t>
      </w:r>
      <w:r>
        <w:t xml:space="preserve">50+ qualified leads/month from London business searches.</w:t>
      </w:r>
    </w:p>
    <w:p>
      <w:pPr>
        <w:numPr>
          <w:ilvl w:val="0"/>
          <w:numId w:val="1007"/>
        </w:numPr>
        <w:pStyle w:val="Compact"/>
      </w:pPr>
      <w:r>
        <w:rPr>
          <w:bCs/>
          <w:b/>
        </w:rPr>
        <w:t xml:space="preserve">Conversion Rate:</w:t>
      </w:r>
      <w:r>
        <w:t xml:space="preserve"> </w:t>
      </w:r>
      <w:r>
        <w:t xml:space="preserve">30% of leads meeting our criteria become paying clients (London-specific).</w:t>
      </w:r>
    </w:p>
    <w:p>
      <w:pPr>
        <w:numPr>
          <w:ilvl w:val="0"/>
          <w:numId w:val="1007"/>
        </w:numPr>
        <w:pStyle w:val="Compact"/>
      </w:pPr>
      <w:r>
        <w:rPr>
          <w:bCs/>
          <w:b/>
        </w:rPr>
        <w:t xml:space="preserve">Brand Visibility:</w:t>
      </w:r>
      <w:r>
        <w:t xml:space="preserve"> </w:t>
      </w:r>
      <w:r>
        <w:t xml:space="preserve">Increase in branded search volume for "Graphic Designer London" by 50% within 6 months.</w:t>
      </w:r>
    </w:p>
    <w:p>
      <w:pPr>
        <w:numPr>
          <w:ilvl w:val="0"/>
          <w:numId w:val="1007"/>
        </w:numPr>
        <w:pStyle w:val="Compact"/>
      </w:pPr>
      <w:r>
        <w:rPr>
          <w:bCs/>
          <w:b/>
        </w:rPr>
        <w:t xml:space="preserve">Social Engagement:</w:t>
      </w:r>
      <w:r>
        <w:t xml:space="preserve"> </w:t>
      </w:r>
      <w:r>
        <w:t xml:space="preserve">High engagement on London-relevant content (e.g., posts about Camden market trends). Target: 15% avg. engagement rate on LinkedIn.</w:t>
      </w:r>
    </w:p>
    <w:p>
      <w:pPr>
        <w:numPr>
          <w:ilvl w:val="0"/>
          <w:numId w:val="1007"/>
        </w:numPr>
        <w:pStyle w:val="Compact"/>
      </w:pPr>
      <w:r>
        <w:rPr>
          <w:bCs/>
          <w:b/>
        </w:rPr>
        <w:t xml:space="preserve">Client Retention:</w:t>
      </w:r>
      <w:r>
        <w:t xml:space="preserve"> </w:t>
      </w:r>
      <w:r>
        <w:t xml:space="preserve">Achieve 70% retention rate for clients within the first year through exceptional local service.</w:t>
      </w:r>
    </w:p>
    <w:bookmarkEnd w:id="29"/>
    <w:bookmarkStart w:id="30" w:name="X6bb3f60051322ea40af6bad1116f0496cdbfc55"/>
    <w:p>
      <w:pPr>
        <w:pStyle w:val="Heading2"/>
      </w:pPr>
      <w:r>
        <w:t xml:space="preserve">Conclusion: Securing London's Creative Future</w:t>
      </w:r>
    </w:p>
    <w:p>
      <w:pPr>
        <w:pStyle w:val="FirstParagraph"/>
      </w:pPr>
      <w:r>
        <w:t xml:space="preserve">This Marketing Plan is not merely a document; it's a roadmap to becoming an indispensable partner for London businesses navigating the UK capital’s fiercely competitive landscape. By embedding "Graphic Designer" services deeply within the fabric of United Kingdom London through locally resonant strategies, strategic community building, and measurable hyper-local tactics, we move beyond being just another designer. We position ourselves as the essential creative strategist who understands how to make brands thrive specifically in London's unique market – where culture drives commerce. The focus remains unwavering: delivering visual excellence that translates directly into London business success. This plan ensures every marketing action serves the core mission: becoming the trusted Graphic Designer for growth-focused businesses across United Kingdom London.</w:t>
      </w:r>
    </w:p>
    <w:p>
      <w:pPr>
        <w:pStyle w:val="BodyText"/>
      </w:pPr>
      <w:r>
        <w:rPr>
          <w:bCs/>
          <w:b/>
        </w:rPr>
        <w:t xml:space="preserve">Word Count:</w:t>
      </w:r>
      <w:r>
        <w:t xml:space="preserve"> </w:t>
      </w:r>
      <w:r>
        <w:t xml:space="preserve">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United Kingdom London</dc:title>
  <dc:creator/>
  <cp:keywords/>
  <dcterms:created xsi:type="dcterms:W3CDTF">2026-07-24T12:13:14Z</dcterms:created>
  <dcterms:modified xsi:type="dcterms:W3CDTF">2026-07-24T12:13:14Z</dcterms:modified>
</cp:coreProperties>
</file>

<file path=docProps/custom.xml><?xml version="1.0" encoding="utf-8"?>
<Properties xmlns="http://schemas.openxmlformats.org/officeDocument/2006/custom-properties" xmlns:vt="http://schemas.openxmlformats.org/officeDocument/2006/docPropsVTypes"/>
</file>