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d9b1bc8289d8f774779d8641d49a4412e9a5b9f"/>
    <w:p>
      <w:pPr>
        <w:pStyle w:val="Heading1"/>
      </w:pPr>
      <w:r>
        <w:t xml:space="preserve">Comprehensive Marketing Plan for Graphic Designer Services in United Kingdom Manchester</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graphic design service catering specifically to businesses across the United Kingdom Manchester region. As Manchester's creative economy continues to flourish – with over 30,000 creative professionals driving £7.5 billion in annual economic output – this plan positions our Graphic Designer business as the indispensable partner for local brands seeking distinctive visual identities. Our focus on hyper-localized solutions within United Kingdom Manchester ensures we address the unique cultural and commercial dynamics of Greater Manchester's diverse business landscape, from independent boutiques in Northern Quarter to multinational HQs in Castlefield.</w:t>
      </w:r>
    </w:p>
    <w:bookmarkEnd w:id="20"/>
    <w:bookmarkStart w:id="21" w:name="X39d2da113d051579c2c9b76e049820238d9abb3"/>
    <w:p>
      <w:pPr>
        <w:pStyle w:val="Heading2"/>
      </w:pPr>
      <w:r>
        <w:t xml:space="preserve">Situation Analysis: Manchester Creative Market Overview</w:t>
      </w:r>
    </w:p>
    <w:p>
      <w:pPr>
        <w:pStyle w:val="FirstParagraph"/>
      </w:pPr>
      <w:r>
        <w:t xml:space="preserve">Manchester's creative sector has experienced 12.7% growth since 2019 (Manchester City Council, 2023), fueled by major investments in the City Centre regeneration and a thriving startup ecosystem. However, local businesses face significant challenges: 68% report struggling with inconsistent branding (Creative Industries Digital Survey, UK). This gap presents an opportunity for a specialized Graphic Designer service that understands Manchester's unique visual culture – from the heritage of Victorian architecture influencing modern aesthetics to the vibrant street art scene in Ancoats. Our analysis confirms that while national agencies dominate corporate contracts, there is a critical underserved segment of SMEs and creative startups needing affordable yet high-impact design solutions specifically tailored for United Kingdom Manchester's market dynamics.</w:t>
      </w:r>
    </w:p>
    <w:bookmarkEnd w:id="21"/>
    <w:bookmarkStart w:id="22" w:name="Xf5d416eecffc5a75ac10cbcca5f43f63ae2edc8"/>
    <w:p>
      <w:pPr>
        <w:pStyle w:val="Heading2"/>
      </w:pPr>
      <w:r>
        <w:t xml:space="preserve">Target Audience: Precision-Defined Segments</w:t>
      </w:r>
    </w:p>
    <w:p>
      <w:pPr>
        <w:pStyle w:val="FirstParagraph"/>
      </w:pPr>
      <w:r>
        <w:t xml:space="preserve">We've identified three core segments within United Kingdom Manchester:</w:t>
      </w:r>
    </w:p>
    <w:p>
      <w:pPr>
        <w:numPr>
          <w:ilvl w:val="0"/>
          <w:numId w:val="1001"/>
        </w:numPr>
        <w:pStyle w:val="Compact"/>
      </w:pPr>
      <w:r>
        <w:rPr>
          <w:bCs/>
          <w:b/>
        </w:rPr>
        <w:t xml:space="preserve">Manchester Startups (45% of target):</w:t>
      </w:r>
      <w:r>
        <w:t xml:space="preserve"> </w:t>
      </w:r>
      <w:r>
        <w:t xml:space="preserve">Early-stage businesses in innovation hubs like Science Park and MediaCityUK requiring cohesive branding for investor pitches. They prioritize affordability without compromising on local cultural relevance.</w:t>
      </w:r>
    </w:p>
    <w:p>
      <w:pPr>
        <w:numPr>
          <w:ilvl w:val="0"/>
          <w:numId w:val="1001"/>
        </w:numPr>
        <w:pStyle w:val="Compact"/>
      </w:pPr>
      <w:r>
        <w:rPr>
          <w:bCs/>
          <w:b/>
        </w:rPr>
        <w:t xml:space="preserve">Independent Retailers (30% of target):</w:t>
      </w:r>
      <w:r>
        <w:t xml:space="preserve"> </w:t>
      </w:r>
      <w:r>
        <w:t xml:space="preserve">Boutique owners in Cheshire, Salford, and Manchester City Centre needing seasonal packaging and social media visuals that resonate with Manchester's community-driven ethos.</w:t>
      </w:r>
    </w:p>
    <w:p>
      <w:pPr>
        <w:numPr>
          <w:ilvl w:val="0"/>
          <w:numId w:val="1001"/>
        </w:numPr>
        <w:pStyle w:val="Compact"/>
      </w:pPr>
      <w:r>
        <w:rPr>
          <w:bCs/>
          <w:b/>
        </w:rPr>
        <w:t xml:space="preserve">Mid-Market Agencies (25% of target):</w:t>
      </w:r>
      <w:r>
        <w:t xml:space="preserve"> </w:t>
      </w:r>
      <w:r>
        <w:t xml:space="preserve">Established agencies outsourcing specific projects due to capacity constraints, seeking a reliable Graphic Designer partner for Manchester-focused campaigns.</w:t>
      </w:r>
    </w:p>
    <w:bookmarkEnd w:id="22"/>
    <w:bookmarkStart w:id="23" w:name="marketing-objectives-12-month-targets"/>
    <w:p>
      <w:pPr>
        <w:pStyle w:val="Heading2"/>
      </w:pPr>
      <w:r>
        <w:t xml:space="preserve">Marketing Objectives (12-Month Targets)</w:t>
      </w:r>
    </w:p>
    <w:p>
      <w:pPr>
        <w:numPr>
          <w:ilvl w:val="0"/>
          <w:numId w:val="1002"/>
        </w:numPr>
        <w:pStyle w:val="Compact"/>
      </w:pPr>
      <w:r>
        <w:t xml:space="preserve">Achieve 150 active clients within United Kingdom Manchester by Month 12</w:t>
      </w:r>
    </w:p>
    <w:p>
      <w:pPr>
        <w:numPr>
          <w:ilvl w:val="0"/>
          <w:numId w:val="1002"/>
        </w:numPr>
        <w:pStyle w:val="Compact"/>
      </w:pPr>
      <w:r>
        <w:t xml:space="preserve">Generate £380,000 in revenue (with 75% retention rate for recurring clients)</w:t>
      </w:r>
    </w:p>
    <w:p>
      <w:pPr>
        <w:numPr>
          <w:ilvl w:val="0"/>
          <w:numId w:val="1002"/>
        </w:numPr>
        <w:pStyle w:val="Compact"/>
      </w:pPr>
      <w:r>
        <w:t xml:space="preserve">Attain 4.8/5 average client rating on Trustpilot and Google My Business (Manchester-specific reviews)</w:t>
      </w:r>
    </w:p>
    <w:p>
      <w:pPr>
        <w:numPr>
          <w:ilvl w:val="0"/>
          <w:numId w:val="1002"/>
        </w:numPr>
        <w:pStyle w:val="Compact"/>
      </w:pPr>
      <w:r>
        <w:t xml:space="preserve">Secure 25+ high-value contracts with Manchester-based brands (min. £1,500/project)</w:t>
      </w:r>
    </w:p>
    <w:bookmarkEnd w:id="23"/>
    <w:bookmarkStart w:id="27" w:name="core-marketing-strategies-tactics"/>
    <w:p>
      <w:pPr>
        <w:pStyle w:val="Heading2"/>
      </w:pPr>
      <w:r>
        <w:t xml:space="preserve">Core Marketing Strategies &amp; Tactics</w:t>
      </w:r>
    </w:p>
    <w:bookmarkStart w:id="24" w:name="hyper-local-brand-positioning"/>
    <w:p>
      <w:pPr>
        <w:pStyle w:val="Heading3"/>
      </w:pPr>
      <w:r>
        <w:t xml:space="preserve">Hyper-Local Brand Positioning</w:t>
      </w:r>
    </w:p>
    <w:p>
      <w:pPr>
        <w:pStyle w:val="FirstParagraph"/>
      </w:pPr>
      <w:r>
        <w:t xml:space="preserve">We differentiate through "Manchester-First" design philosophy. Every campaign integrates local elements: using the iconic Manchester skyline in digital assets, incorporating Mancunian color palettes (e.g., 'Moss Green' from Castlefield's heritage), and understanding neighborhood-specific aesthetics – such as the industrial chic preferred in Hulme versus the vintage appeal sought in Didsbury. This isn't just service; it's cultural fluency for our Graphic Designer business.</w:t>
      </w:r>
    </w:p>
    <w:bookmarkEnd w:id="24"/>
    <w:bookmarkStart w:id="25" w:name="community-centric-lead-generation"/>
    <w:p>
      <w:pPr>
        <w:pStyle w:val="Heading3"/>
      </w:pPr>
      <w:r>
        <w:t xml:space="preserve">Community-Centric Lead Generation</w:t>
      </w:r>
    </w:p>
    <w:p>
      <w:pPr>
        <w:numPr>
          <w:ilvl w:val="0"/>
          <w:numId w:val="1003"/>
        </w:numPr>
        <w:pStyle w:val="Compact"/>
      </w:pPr>
      <w:r>
        <w:rPr>
          <w:bCs/>
          <w:b/>
        </w:rPr>
        <w:t xml:space="preserve">Manchester Creative Network Partnerships:</w:t>
      </w:r>
      <w:r>
        <w:t xml:space="preserve"> </w:t>
      </w:r>
      <w:r>
        <w:t xml:space="preserve">Official partnership with Manchester Chamber of Commerce and CityVerve Innovation Lab to co-host monthly "Brand Identity Workshops" at the Castlefield venue. This positions our Graphic Designer as a trusted community resource.</w:t>
      </w:r>
    </w:p>
    <w:p>
      <w:pPr>
        <w:numPr>
          <w:ilvl w:val="0"/>
          <w:numId w:val="1003"/>
        </w:numPr>
        <w:pStyle w:val="Compact"/>
      </w:pPr>
      <w:r>
        <w:rPr>
          <w:bCs/>
          <w:b/>
        </w:rPr>
        <w:t xml:space="preserve">Localized Digital Campaigns:</w:t>
      </w:r>
      <w:r>
        <w:t xml:space="preserve"> </w:t>
      </w:r>
      <w:r>
        <w:t xml:space="preserve">Geo-targeted LinkedIn/Google Ads focusing on Manchester postcodes (M1-M20), with ad copy referencing local landmarks: "Your Brand, Elevated: Manchester's Best-Kept Design Secret."</w:t>
      </w:r>
    </w:p>
    <w:p>
      <w:pPr>
        <w:numPr>
          <w:ilvl w:val="0"/>
          <w:numId w:val="1003"/>
        </w:numPr>
        <w:pStyle w:val="Compact"/>
      </w:pPr>
      <w:r>
        <w:rPr>
          <w:bCs/>
          <w:b/>
        </w:rPr>
        <w:t xml:space="preserve">Street-Level Engagement:</w:t>
      </w:r>
      <w:r>
        <w:t xml:space="preserve"> </w:t>
      </w:r>
      <w:r>
        <w:t xml:space="preserve">Pop-up design studios at Manchester Pride Festival and Northern Quarter Art Trail, offering free brand audits to attendees – capturing leads within the heart of Manchester's creative pulse.</w:t>
      </w:r>
    </w:p>
    <w:bookmarkEnd w:id="25"/>
    <w:bookmarkStart w:id="26" w:name="Xadd89ba463b1ce8b71b23f08c0464af32ea5bbe"/>
    <w:p>
      <w:pPr>
        <w:pStyle w:val="Heading3"/>
      </w:pPr>
      <w:r>
        <w:t xml:space="preserve">Content Marketing: The "Manchester Design Lens"</w:t>
      </w:r>
    </w:p>
    <w:p>
      <w:pPr>
        <w:pStyle w:val="FirstParagraph"/>
      </w:pPr>
      <w:r>
        <w:t xml:space="preserve">We produce location-specific content showcasing our understanding of United Kingdom Manchester:</w:t>
      </w:r>
    </w:p>
    <w:p>
      <w:pPr>
        <w:numPr>
          <w:ilvl w:val="0"/>
          <w:numId w:val="1004"/>
        </w:numPr>
        <w:pStyle w:val="Compact"/>
      </w:pPr>
      <w:r>
        <w:t xml:space="preserve">Monthly blog series: "5 Branding Mistakes Manchester Startups Make" (e.g., overusing 'Mancunian' clichés)</w:t>
      </w:r>
    </w:p>
    <w:p>
      <w:pPr>
        <w:numPr>
          <w:ilvl w:val="0"/>
          <w:numId w:val="1004"/>
        </w:numPr>
        <w:pStyle w:val="Compact"/>
      </w:pPr>
      <w:r>
        <w:t xml:space="preserve">Video case studies filmed on-site at client locations across Greater Manchester (e.g., "How We Rebranded a Salford Bakery for the Northern Quarter Crowd")</w:t>
      </w:r>
    </w:p>
    <w:p>
      <w:pPr>
        <w:numPr>
          <w:ilvl w:val="0"/>
          <w:numId w:val="1004"/>
        </w:numPr>
        <w:pStyle w:val="Compact"/>
      </w:pPr>
      <w:r>
        <w:t xml:space="preserve">Podcast: "Manchester Creative Conversations" featuring local business owners discussing visual identity challenges.</w:t>
      </w:r>
    </w:p>
    <w:bookmarkEnd w:id="26"/>
    <w:bookmarkEnd w:id="27"/>
    <w:bookmarkStart w:id="28" w:name="budget-allocation-strategy"/>
    <w:p>
      <w:pPr>
        <w:pStyle w:val="Heading2"/>
      </w:pPr>
      <w:r>
        <w:t xml:space="preserve">Budget Allocation Strategy</w:t>
      </w:r>
    </w:p>
    <w:p>
      <w:pPr>
        <w:pStyle w:val="FirstParagraph"/>
      </w:pPr>
      <w:r>
        <w:t xml:space="preserve">Total Budget: £85,000 (Year 1)</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Local Event Sponsorships (Manchester Festivals/Chambers)</w:t>
      </w:r>
    </w:p>
    <w:p>
      <w:pPr>
        <w:pStyle w:val="BodyText"/>
      </w:pPr>
      <w:r>
        <w:t xml:space="preserve">£25,000</w:t>
      </w:r>
    </w:p>
    <w:p>
      <w:pPr>
        <w:pStyle w:val="BodyText"/>
      </w:pPr>
      <w:r>
        <w:t xml:space="preserve">Captures high-intent audience in authentic Manchester settings.</w:t>
      </w:r>
    </w:p>
    <w:p>
      <w:pPr>
        <w:pStyle w:val="BodyText"/>
      </w:pPr>
      <w:r>
        <w:t xml:space="preserve">Geo-Targeted Digital Advertising (Google/LinkedIn)</w:t>
      </w:r>
    </w:p>
    <w:p>
      <w:pPr>
        <w:pStyle w:val="BodyText"/>
      </w:pPr>
      <w:r>
        <w:t xml:space="preserve">£30,000</w:t>
      </w:r>
    </w:p>
    <w:p>
      <w:pPr>
        <w:pStyle w:val="BodyText"/>
      </w:pPr>
      <w:r>
        <w:t xml:space="preserve">Focuses spend exclusively on Manchester business owners.</w:t>
      </w:r>
    </w:p>
    <w:p>
      <w:pPr>
        <w:pStyle w:val="BodyText"/>
      </w:pPr>
      <w:r>
        <w:t xml:space="preserve">Content Creation (Videos/Cases Studies)</w:t>
      </w:r>
    </w:p>
    <w:p>
      <w:pPr>
        <w:pStyle w:val="BodyText"/>
      </w:pPr>
      <w:r>
        <w:t xml:space="preserve">£15,000</w:t>
      </w:r>
    </w:p>
    <w:p>
      <w:pPr>
        <w:pStyle w:val="BodyText"/>
      </w:pPr>
      <w:r>
        <w:t xml:space="preserve">Showcases Manchester-specific work for local trust-building.</w:t>
      </w:r>
    </w:p>
    <w:p>
      <w:pPr>
        <w:pStyle w:val="BodyText"/>
      </w:pPr>
      <w:r>
        <w:t xml:space="preserve">Community Partnership Development</w:t>
      </w:r>
    </w:p>
    <w:p>
      <w:pPr>
        <w:pStyle w:val="BodyText"/>
      </w:pPr>
      <w:r>
        <w:t xml:space="preserve">£15,000</w:t>
      </w:r>
    </w:p>
    <w:bookmarkEnd w:id="28"/>
    <w:bookmarkStart w:id="29" w:name="implementation-timeline-phased-approach"/>
    <w:p>
      <w:pPr>
        <w:pStyle w:val="Heading2"/>
      </w:pPr>
      <w:r>
        <w:t xml:space="preserve">Implementation Timeline (Phased Approach)</w:t>
      </w:r>
    </w:p>
    <w:p>
      <w:pPr>
        <w:pStyle w:val="FirstParagraph"/>
      </w:pPr>
      <w:r>
        <w:rPr>
          <w:bCs/>
          <w:b/>
        </w:rPr>
        <w:t xml:space="preserve">Months 1-3: Foundation Phase</w:t>
      </w:r>
    </w:p>
    <w:p>
      <w:pPr>
        <w:numPr>
          <w:ilvl w:val="0"/>
          <w:numId w:val="1005"/>
        </w:numPr>
        <w:pStyle w:val="Compact"/>
      </w:pPr>
      <w:r>
        <w:t xml:space="preserve">Establish partnerships with Manchester Chamber of Commerce and Creative Manchester</w:t>
      </w:r>
    </w:p>
    <w:p>
      <w:pPr>
        <w:numPr>
          <w:ilvl w:val="0"/>
          <w:numId w:val="1005"/>
        </w:numPr>
        <w:pStyle w:val="Compact"/>
      </w:pPr>
      <w:r>
        <w:t xml:space="preserve">Landing page optimized for "Graphic Designer Manchester" Google searches</w:t>
      </w:r>
    </w:p>
    <w:p>
      <w:pPr>
        <w:numPr>
          <w:ilvl w:val="0"/>
          <w:numId w:val="1005"/>
        </w:numPr>
        <w:pStyle w:val="Compact"/>
      </w:pPr>
      <w:r>
        <w:t xml:space="preserve">Launch first case study featuring a local Salford client (e.g., "Brewers' Co-op Rebrand")</w:t>
      </w:r>
    </w:p>
    <w:p>
      <w:pPr>
        <w:pStyle w:val="FirstParagraph"/>
      </w:pPr>
      <w:r>
        <w:rPr>
          <w:bCs/>
          <w:b/>
        </w:rPr>
        <w:t xml:space="preserve">Months 4-6: Community Integration Phase</w:t>
      </w:r>
    </w:p>
    <w:p>
      <w:pPr>
        <w:numPr>
          <w:ilvl w:val="0"/>
          <w:numId w:val="1006"/>
        </w:numPr>
        <w:pStyle w:val="Compact"/>
      </w:pPr>
      <w:r>
        <w:t xml:space="preserve">Host inaugural "Manchester Brand Identity Workshop" at Castlefield</w:t>
      </w:r>
    </w:p>
    <w:p>
      <w:pPr>
        <w:numPr>
          <w:ilvl w:val="0"/>
          <w:numId w:val="1006"/>
        </w:numPr>
        <w:pStyle w:val="Compact"/>
      </w:pPr>
      <w:r>
        <w:t xml:space="preserve">Begin targeted Instagram campaigns showcasing Manchester neighborhoods in design process (e.g., "Designing for Ancoats Street Art Vibe")</w:t>
      </w:r>
    </w:p>
    <w:p>
      <w:pPr>
        <w:numPr>
          <w:ilvl w:val="0"/>
          <w:numId w:val="1006"/>
        </w:numPr>
        <w:pStyle w:val="Compact"/>
      </w:pPr>
      <w:r>
        <w:t xml:space="preserve">Secure 25 pilot clients through event leads and referrals</w:t>
      </w:r>
    </w:p>
    <w:p>
      <w:pPr>
        <w:pStyle w:val="FirstParagraph"/>
      </w:pPr>
      <w:r>
        <w:rPr>
          <w:bCs/>
          <w:b/>
        </w:rPr>
        <w:t xml:space="preserve">Months 7-12: Scale &amp; Retention Phase</w:t>
      </w:r>
    </w:p>
    <w:p>
      <w:pPr>
        <w:numPr>
          <w:ilvl w:val="0"/>
          <w:numId w:val="1007"/>
        </w:numPr>
        <w:pStyle w:val="Compact"/>
      </w:pPr>
      <w:r>
        <w:t xml:space="preserve">Introduce "Manchester Loyalty Program" with exclusive access to City Centre networking events</w:t>
      </w:r>
    </w:p>
    <w:p>
      <w:pPr>
        <w:numPr>
          <w:ilvl w:val="0"/>
          <w:numId w:val="1007"/>
        </w:numPr>
        <w:pStyle w:val="Compact"/>
      </w:pPr>
      <w:r>
        <w:t xml:space="preserve">Expand service menu with Manchester-specific offerings: "Chinatown Food Branding Package"</w:t>
      </w:r>
    </w:p>
    <w:p>
      <w:pPr>
        <w:numPr>
          <w:ilvl w:val="0"/>
          <w:numId w:val="1007"/>
        </w:numPr>
        <w:pStyle w:val="Compact"/>
      </w:pPr>
      <w:r>
        <w:t xml:space="preserve">Achieve 25+ repeat clients through tailored retention campaigns (e.g., seasonal refreshes for retail businesses)</w:t>
      </w:r>
    </w:p>
    <w:bookmarkEnd w:id="29"/>
    <w:bookmarkStart w:id="30" w:name="measurement-evaluation-framework"/>
    <w:p>
      <w:pPr>
        <w:pStyle w:val="Heading2"/>
      </w:pPr>
      <w:r>
        <w:t xml:space="preserve">Measurement &amp; Evaluation Framework</w:t>
      </w:r>
    </w:p>
    <w:p>
      <w:pPr>
        <w:pStyle w:val="FirstParagraph"/>
      </w:pPr>
      <w:r>
        <w:t xml:space="preserve">We track success through Manchester-specific KPIs:</w:t>
      </w:r>
    </w:p>
    <w:p>
      <w:pPr>
        <w:numPr>
          <w:ilvl w:val="0"/>
          <w:numId w:val="1008"/>
        </w:numPr>
        <w:pStyle w:val="Compact"/>
      </w:pPr>
      <w:r>
        <w:rPr>
          <w:bCs/>
          <w:b/>
        </w:rPr>
        <w:t xml:space="preserve">Local Lead Quality:</w:t>
      </w:r>
      <w:r>
        <w:t xml:space="preserve"> </w:t>
      </w:r>
      <w:r>
        <w:t xml:space="preserve">% of leads from Manchester postcodes (target: 85%+)</w:t>
      </w:r>
    </w:p>
    <w:p>
      <w:pPr>
        <w:numPr>
          <w:ilvl w:val="0"/>
          <w:numId w:val="1008"/>
        </w:numPr>
        <w:pStyle w:val="Compact"/>
      </w:pPr>
      <w:r>
        <w:rPr>
          <w:bCs/>
          <w:b/>
        </w:rPr>
        <w:t xml:space="preserve">Cultural Relevance Score:</w:t>
      </w:r>
      <w:r>
        <w:t xml:space="preserve"> </w:t>
      </w:r>
      <w:r>
        <w:t xml:space="preserve">Client survey rating on "How well your design captured Manchester's essence" (target: 4.7/5)</w:t>
      </w:r>
    </w:p>
    <w:p>
      <w:pPr>
        <w:numPr>
          <w:ilvl w:val="0"/>
          <w:numId w:val="1008"/>
        </w:numPr>
        <w:pStyle w:val="Compact"/>
      </w:pPr>
      <w:r>
        <w:rPr>
          <w:bCs/>
          <w:b/>
        </w:rPr>
        <w:t xml:space="preserve">Community Impact:</w:t>
      </w:r>
      <w:r>
        <w:t xml:space="preserve"> </w:t>
      </w:r>
      <w:r>
        <w:t xml:space="preserve"># of Manchester events sponsored/partnered with (target: 8+ in Year 1)</w:t>
      </w:r>
    </w:p>
    <w:p>
      <w:pPr>
        <w:numPr>
          <w:ilvl w:val="0"/>
          <w:numId w:val="1008"/>
        </w:numPr>
        <w:pStyle w:val="Compact"/>
      </w:pPr>
      <w:r>
        <w:rPr>
          <w:bCs/>
          <w:b/>
        </w:rPr>
        <w:t xml:space="preserve">Retention Rate:</w:t>
      </w:r>
      <w:r>
        <w:t xml:space="preserve"> </w:t>
      </w:r>
      <w:r>
        <w:t xml:space="preserve">% of clients renewing for second project (target: 75%+)</w:t>
      </w:r>
    </w:p>
    <w:bookmarkEnd w:id="30"/>
    <w:bookmarkStart w:id="31" w:name="conclusion"/>
    <w:p>
      <w:pPr>
        <w:pStyle w:val="Heading2"/>
      </w:pPr>
      <w:r>
        <w:t xml:space="preserve">Conclusion</w:t>
      </w:r>
    </w:p>
    <w:p>
      <w:pPr>
        <w:pStyle w:val="FirstParagraph"/>
      </w:pPr>
      <w:r>
        <w:t xml:space="preserve">This Marketing Plan delivers a focused strategy where every element serves the core mission: becoming Manchester's most trusted Graphic Designer partner through deep cultural integration. By anchoring all services, content, and outreach within United Kingdom Manchester – rather than treating it as just another market – we transform from a vendor into an essential community asset. The plan's success hinges on authentic engagement with Manchester's creative ecosystem, ensuring our Graphic Designer services don't just meet briefs but elevate local businesses within their specific cultural context. As Manchester continues to cement its status as a UK creative capital, this targeted approach positions us to capture significant market share while delivering exceptional value where it matters most – in the heart of Greater Manchester.</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United Kingdom Manchester</dc:title>
  <dc:creator/>
  <dc:language>en</dc:language>
  <cp:keywords/>
  <dcterms:created xsi:type="dcterms:W3CDTF">2026-07-25T03:34:11Z</dcterms:created>
  <dcterms:modified xsi:type="dcterms:W3CDTF">2026-07-25T03:34:11Z</dcterms:modified>
</cp:coreProperties>
</file>

<file path=docProps/custom.xml><?xml version="1.0" encoding="utf-8"?>
<Properties xmlns="http://schemas.openxmlformats.org/officeDocument/2006/custom-properties" xmlns:vt="http://schemas.openxmlformats.org/officeDocument/2006/docPropsVTypes"/>
</file>