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Chicago</w:t>
      </w:r>
      <w:r>
        <w:t xml:space="preserve"> </w:t>
      </w:r>
      <w:r>
        <w:t xml:space="preserve">Graphic</w:t>
      </w:r>
      <w:r>
        <w:t xml:space="preserve"> </w:t>
      </w:r>
      <w:r>
        <w:t xml:space="preserve">Designer</w:t>
      </w:r>
      <w:r>
        <w:t xml:space="preserve"> </w:t>
      </w:r>
      <w:r>
        <w:t xml:space="preserve">Services</w:t>
      </w:r>
    </w:p>
    <w:bookmarkStart w:id="33" w:name="Xda023982c97063e605f5c6de9189bab3186cd4a"/>
    <w:p>
      <w:pPr>
        <w:pStyle w:val="Heading1"/>
      </w:pPr>
      <w:r>
        <w:t xml:space="preserve">Comprehensive Marketing Plan for Premium Graphic Design Services in United States Chicago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graphic design business targeting the dynamic creative economy of Chicago, Illinois. As the third-largest media market in the United States, Chicago presents unparalleled opportunities for a specialized Graphic Designer to capture market share through hyper-localized strategies. Our plan leverages Chicago's diverse business landscape—from startups in The Loop to established brands in Lincoln Park—to position our Graphic Designer services as the industry standard for visual storytelling. With a focus on measurable growth within the United States Chicago market, this initiative projects 40% client acquisition increase within 18 months while achieving $250,000 in annual recurring revenue.</w:t>
      </w:r>
    </w:p>
    <w:bookmarkEnd w:id="20"/>
    <w:bookmarkStart w:id="21" w:name="Xa1cb9064fec85a3b80e453cf9b32357cf57ab6b"/>
    <w:p>
      <w:pPr>
        <w:pStyle w:val="Heading2"/>
      </w:pPr>
      <w:r>
        <w:t xml:space="preserve">Market Analysis: Chicago's Design Landscape</w:t>
      </w:r>
    </w:p>
    <w:p>
      <w:pPr>
        <w:pStyle w:val="FirstParagraph"/>
      </w:pPr>
      <w:r>
        <w:t xml:space="preserve">Chicago's creative sector generates over $7.3 billion annually, employing more than 45,000 design professionals according to the U.S. Bureau of Labor Statistics. Key insights reveal:</w:t>
      </w:r>
    </w:p>
    <w:p>
      <w:pPr>
        <w:numPr>
          <w:ilvl w:val="0"/>
          <w:numId w:val="1001"/>
        </w:numPr>
        <w:pStyle w:val="Compact"/>
      </w:pPr>
      <w:r>
        <w:rPr>
          <w:bCs/>
          <w:b/>
        </w:rPr>
        <w:t xml:space="preserve">Opportunity Gap:</w:t>
      </w:r>
      <w:r>
        <w:t xml:space="preserve"> </w:t>
      </w:r>
      <w:r>
        <w:t xml:space="preserve">68% of Chicago small businesses report dissatisfaction with generic design services (Chicago Design Association, 2023)</w:t>
      </w:r>
    </w:p>
    <w:p>
      <w:pPr>
        <w:numPr>
          <w:ilvl w:val="0"/>
          <w:numId w:val="1001"/>
        </w:numPr>
        <w:pStyle w:val="Compact"/>
      </w:pPr>
      <w:r>
        <w:rPr>
          <w:bCs/>
          <w:b/>
        </w:rPr>
        <w:t xml:space="preserve">Local Demand Drivers:</w:t>
      </w:r>
      <w:r>
        <w:t xml:space="preserve"> </w:t>
      </w:r>
      <w:r>
        <w:t xml:space="preserve">Surge in branding needs from food &amp; beverage startups (32% YoY growth), tech incubators in Fulton Market, and cultural institutions like the Art Institute of Chicago</w:t>
      </w:r>
    </w:p>
    <w:p>
      <w:pPr>
        <w:numPr>
          <w:ilvl w:val="0"/>
          <w:numId w:val="1001"/>
        </w:numPr>
        <w:pStyle w:val="Compact"/>
      </w:pPr>
      <w:r>
        <w:rPr>
          <w:bCs/>
          <w:b/>
        </w:rPr>
        <w:t xml:space="preserve">Competitive Void:</w:t>
      </w:r>
      <w:r>
        <w:t xml:space="preserve"> </w:t>
      </w:r>
      <w:r>
        <w:t xml:space="preserve">Few designers specialize in Chicago-specific visual identity—integrating local aesthetics like industrial chic, Midwestern minimalism, and neighborhood pride</w:t>
      </w:r>
    </w:p>
    <w:bookmarkEnd w:id="21"/>
    <w:bookmarkStart w:id="22" w:name="Xdca8a480110d6d01b4aeed1b8aaa2b93ebd9310"/>
    <w:p>
      <w:pPr>
        <w:pStyle w:val="Heading2"/>
      </w:pPr>
      <w:r>
        <w:t xml:space="preserve">Marketing Objectives for United States Chicago Market</w:t>
      </w:r>
    </w:p>
    <w:p>
      <w:pPr>
        <w:numPr>
          <w:ilvl w:val="0"/>
          <w:numId w:val="1002"/>
        </w:numPr>
        <w:pStyle w:val="Compact"/>
      </w:pPr>
      <w:r>
        <w:t xml:space="preserve">Secure 50+ paying clients within the first year from Chicago-based businesses</w:t>
      </w:r>
    </w:p>
    <w:p>
      <w:pPr>
        <w:numPr>
          <w:ilvl w:val="0"/>
          <w:numId w:val="1002"/>
        </w:numPr>
        <w:pStyle w:val="Compact"/>
      </w:pPr>
      <w:r>
        <w:t xml:space="preserve">Elevate brand visibility in Chicago's design ecosystem through strategic partnerships with key local organizations</w:t>
      </w:r>
    </w:p>
    <w:p>
      <w:pPr>
        <w:numPr>
          <w:ilvl w:val="0"/>
          <w:numId w:val="1002"/>
        </w:numPr>
        <w:pStyle w:val="Compact"/>
      </w:pPr>
      <w:r>
        <w:t xml:space="preserve">Establish thought leadership in Midwest design trends via community engagement</w:t>
      </w:r>
    </w:p>
    <w:bookmarkEnd w:id="22"/>
    <w:bookmarkStart w:id="23" w:name="X1c3081b23a19e756076bfa262bf144924edb9c3"/>
    <w:p>
      <w:pPr>
        <w:pStyle w:val="Heading2"/>
      </w:pPr>
      <w:r>
        <w:t xml:space="preserve">Target Audience Segmentation (Chicago-Specific)</w:t>
      </w:r>
    </w:p>
    <w:p>
      <w:pPr>
        <w:pStyle w:val="FirstParagraph"/>
      </w:pPr>
      <w:r>
        <w:t xml:space="preserve">Segment</w:t>
      </w:r>
    </w:p>
    <w:p>
      <w:pPr>
        <w:pStyle w:val="BodyText"/>
      </w:pPr>
      <w:r>
        <w:t xml:space="preserve">Pain Points</w:t>
      </w:r>
    </w:p>
    <w:p>
      <w:pPr>
        <w:pStyle w:val="BodyText"/>
      </w:pPr>
      <w:r>
        <w:t xml:space="preserve">Our Graphic Designer Solution</w:t>
      </w:r>
    </w:p>
    <w:p>
      <w:pPr>
        <w:pStyle w:val="BodyText"/>
      </w:pPr>
      <w:r>
        <w:rPr>
          <w:bCs/>
          <w:b/>
        </w:rPr>
        <w:t xml:space="preserve">Early-Stage Startups (e.g., Fulton Market food trucks)</w:t>
      </w:r>
    </w:p>
    <w:p>
      <w:pPr>
        <w:pStyle w:val="BodyText"/>
      </w:pPr>
      <w:r>
        <w:t xml:space="preserve">Budget constraints, need for instant local relevance</w:t>
      </w:r>
    </w:p>
    <w:p>
      <w:pPr>
        <w:pStyle w:val="BodyText"/>
      </w:pPr>
      <w:r>
        <w:t xml:space="preserve">Chicago Starter Package: $499 branding kit featuring neighborhood-specific iconography (e.g., Wrigleyville baseball motifs, Riverwalk landscapes)</w:t>
      </w:r>
    </w:p>
    <w:p>
      <w:pPr>
        <w:pStyle w:val="BodyText"/>
      </w:pPr>
      <w:r>
        <w:rPr>
          <w:bCs/>
          <w:b/>
        </w:rPr>
        <w:t xml:space="preserve">Mid-Market Agencies (e.g., Lincoln Park marketing firms)</w:t>
      </w:r>
    </w:p>
    <w:p>
      <w:pPr>
        <w:pStyle w:val="BodyText"/>
      </w:pPr>
      <w:r>
        <w:t xml:space="preserve">Need for specialized design talent to handle Chicago-based accounts</w:t>
      </w:r>
    </w:p>
    <w:p>
      <w:pPr>
        <w:pStyle w:val="BodyText"/>
      </w:pPr>
      <w:r>
        <w:t xml:space="preserve">Chicago Design Partner Program: White-glove service with access to local market insights (e.g., cultural nuance for Ukrainian Village clients)</w:t>
      </w:r>
    </w:p>
    <w:p>
      <w:pPr>
        <w:pStyle w:val="BodyText"/>
      </w:pPr>
      <w:r>
        <w:rPr>
          <w:bCs/>
          <w:b/>
        </w:rPr>
        <w:t xml:space="preserve">Non-Profit Organizations (e.g., Museum of Science &amp; Industry)</w:t>
      </w:r>
    </w:p>
    <w:p>
      <w:pPr>
        <w:pStyle w:val="BodyText"/>
      </w:pPr>
      <w:r>
        <w:t xml:space="preserve">Require culturally resonant visual storytelling</w:t>
      </w:r>
    </w:p>
    <w:p>
      <w:pPr>
        <w:pStyle w:val="BodyText"/>
      </w:pPr>
      <w:r>
        <w:t xml:space="preserve">Community Impact Design: 10% fee discount for nonprofits serving Chicago neighborhoods</w:t>
      </w:r>
    </w:p>
    <w:bookmarkEnd w:id="23"/>
    <w:bookmarkStart w:id="24" w:name="Xe9b4cd3df926d18844b9f4577b2de5f7df1f09e"/>
    <w:p>
      <w:pPr>
        <w:pStyle w:val="Heading2"/>
      </w:pPr>
      <w:r>
        <w:t xml:space="preserve">Unique Value Proposition: The Chicago-Centric Graphic Designer</w:t>
      </w:r>
    </w:p>
    <w:p>
      <w:pPr>
        <w:pStyle w:val="FirstParagraph"/>
      </w:pPr>
      <w:r>
        <w:t xml:space="preserve">We differentiate through deep Chicago immersion, not just generic design. Our Graphic Designer services integrate:</w:t>
      </w:r>
    </w:p>
    <w:p>
      <w:pPr>
        <w:numPr>
          <w:ilvl w:val="0"/>
          <w:numId w:val="1003"/>
        </w:numPr>
        <w:pStyle w:val="Compact"/>
      </w:pPr>
      <w:r>
        <w:rPr>
          <w:bCs/>
          <w:b/>
        </w:rPr>
        <w:t xml:space="preserve">Neighborhood Intelligence:</w:t>
      </w:r>
      <w:r>
        <w:t xml:space="preserve"> </w:t>
      </w:r>
      <w:r>
        <w:t xml:space="preserve">Customized designs reflecting specific Chicago communities (e.g., South Side Afrocentric patterns for Bronzeville clients)</w:t>
      </w:r>
    </w:p>
    <w:p>
      <w:pPr>
        <w:numPr>
          <w:ilvl w:val="0"/>
          <w:numId w:val="1003"/>
        </w:numPr>
        <w:pStyle w:val="Compact"/>
      </w:pPr>
      <w:r>
        <w:rPr>
          <w:bCs/>
          <w:b/>
        </w:rPr>
        <w:t xml:space="preserve">Local Partnership Network:</w:t>
      </w:r>
      <w:r>
        <w:t xml:space="preserve"> </w:t>
      </w:r>
      <w:r>
        <w:t xml:space="preserve">Exclusive collaborations with Chicago-based printers (e.g., 20% discount with Printers of Chicago) and event venues</w:t>
      </w:r>
    </w:p>
    <w:p>
      <w:pPr>
        <w:numPr>
          <w:ilvl w:val="0"/>
          <w:numId w:val="1003"/>
        </w:numPr>
        <w:pStyle w:val="Compact"/>
      </w:pPr>
      <w:r>
        <w:rPr>
          <w:bCs/>
          <w:b/>
        </w:rPr>
        <w:t xml:space="preserve">Cultural Authenticity:</w:t>
      </w:r>
      <w:r>
        <w:t xml:space="preserve"> </w:t>
      </w:r>
      <w:r>
        <w:t xml:space="preserve">Avoidance of clichés; instead, leveraging Chicago's authentic visual language—like the architecture in River North or the color palettes of Wicker Park</w:t>
      </w:r>
    </w:p>
    <w:bookmarkEnd w:id="24"/>
    <w:bookmarkStart w:id="28" w:name="X2b0a5ed637703d27c1238cfa3e417d15d65842f"/>
    <w:p>
      <w:pPr>
        <w:pStyle w:val="Heading2"/>
      </w:pPr>
      <w:r>
        <w:t xml:space="preserve">Marketing Strategies &amp; Tactics (Chicago-Focused)</w:t>
      </w:r>
    </w:p>
    <w:bookmarkStart w:id="25" w:name="hyper-local-digital-presence"/>
    <w:p>
      <w:pPr>
        <w:pStyle w:val="Heading3"/>
      </w:pPr>
      <w:r>
        <w:t xml:space="preserve">1. Hyper-Local Digital Presence</w:t>
      </w:r>
    </w:p>
    <w:p>
      <w:pPr>
        <w:pStyle w:val="FirstParagraph"/>
      </w:pPr>
      <w:r>
        <w:t xml:space="preserve">Optimize all digital assets for "Graphic Designer Chicago" and related local keywords. Key tactics:</w:t>
      </w:r>
    </w:p>
    <w:p>
      <w:pPr>
        <w:numPr>
          <w:ilvl w:val="0"/>
          <w:numId w:val="1004"/>
        </w:numPr>
        <w:pStyle w:val="Compact"/>
      </w:pPr>
      <w:r>
        <w:t xml:space="preserve">Create Chicago-specific landing pages: "/graphic-design-chicago", "/chicago-branding-agency"</w:t>
      </w:r>
    </w:p>
    <w:p>
      <w:pPr>
        <w:numPr>
          <w:ilvl w:val="0"/>
          <w:numId w:val="1004"/>
        </w:numPr>
        <w:pStyle w:val="Compact"/>
      </w:pPr>
      <w:r>
        <w:t xml:space="preserve">Develop a "Chicago Design Portfolio" showcasing work for local clients (e.g., logo redesign for The Bean Restaurant)</w:t>
      </w:r>
    </w:p>
    <w:p>
      <w:pPr>
        <w:numPr>
          <w:ilvl w:val="0"/>
          <w:numId w:val="1004"/>
        </w:numPr>
        <w:pStyle w:val="Compact"/>
      </w:pPr>
      <w:r>
        <w:t xml:space="preserve">Run targeted Google Ads with geo-fencing around downtown, River North, and Wicker Park</w:t>
      </w:r>
    </w:p>
    <w:bookmarkEnd w:id="25"/>
    <w:bookmarkStart w:id="26" w:name="community-integration"/>
    <w:p>
      <w:pPr>
        <w:pStyle w:val="Heading3"/>
      </w:pPr>
      <w:r>
        <w:t xml:space="preserve">2. Community Integration</w:t>
      </w:r>
    </w:p>
    <w:p>
      <w:pPr>
        <w:pStyle w:val="FirstParagraph"/>
      </w:pPr>
      <w:r>
        <w:t xml:space="preserve">Move beyond social media to embed our Graphic Designer services in Chicago's fabric:</w:t>
      </w:r>
    </w:p>
    <w:p>
      <w:pPr>
        <w:numPr>
          <w:ilvl w:val="0"/>
          <w:numId w:val="1005"/>
        </w:numPr>
        <w:pStyle w:val="Compact"/>
      </w:pPr>
      <w:r>
        <w:rPr>
          <w:bCs/>
          <w:b/>
        </w:rPr>
        <w:t xml:space="preserve">Sponsorships:</w:t>
      </w:r>
      <w:r>
        <w:t xml:space="preserve"> </w:t>
      </w:r>
      <w:r>
        <w:t xml:space="preserve">Partner with Chicago Design Week (annual event at Union Station) for booth space and "Chicago Identity Workshop"</w:t>
      </w:r>
    </w:p>
    <w:p>
      <w:pPr>
        <w:numPr>
          <w:ilvl w:val="0"/>
          <w:numId w:val="1005"/>
        </w:numPr>
        <w:pStyle w:val="Compact"/>
      </w:pPr>
      <w:r>
        <w:rPr>
          <w:bCs/>
          <w:b/>
        </w:rPr>
        <w:t xml:space="preserve">Collaborations:</w:t>
      </w:r>
      <w:r>
        <w:t xml:space="preserve"> </w:t>
      </w:r>
      <w:r>
        <w:t xml:space="preserve">Co-host events with local hubs like 1871 Tech Incubator and The Bean Museum</w:t>
      </w:r>
    </w:p>
    <w:p>
      <w:pPr>
        <w:numPr>
          <w:ilvl w:val="0"/>
          <w:numId w:val="1005"/>
        </w:numPr>
        <w:pStyle w:val="Compact"/>
      </w:pPr>
      <w:r>
        <w:rPr>
          <w:bCs/>
          <w:b/>
        </w:rPr>
        <w:t xml:space="preserve">Content Marketing:</w:t>
      </w:r>
      <w:r>
        <w:t xml:space="preserve"> </w:t>
      </w:r>
      <w:r>
        <w:t xml:space="preserve">Publish "Chicago Branding Guide" eBook with insights on Midwest visual trends (lead magnet for email capture)</w:t>
      </w:r>
    </w:p>
    <w:bookmarkEnd w:id="26"/>
    <w:bookmarkStart w:id="27" w:name="strategic-local-partnerships"/>
    <w:p>
      <w:pPr>
        <w:pStyle w:val="Heading3"/>
      </w:pPr>
      <w:r>
        <w:t xml:space="preserve">3. Strategic Local Partnerships</w:t>
      </w:r>
    </w:p>
    <w:p>
      <w:pPr>
        <w:pStyle w:val="FirstParagraph"/>
      </w:pPr>
      <w:r>
        <w:t xml:space="preserve">Forge alliances that leverage Chicago's ecosystem:</w:t>
      </w:r>
    </w:p>
    <w:p>
      <w:pPr>
        <w:numPr>
          <w:ilvl w:val="0"/>
          <w:numId w:val="1006"/>
        </w:numPr>
        <w:pStyle w:val="Compact"/>
      </w:pPr>
      <w:r>
        <w:rPr>
          <w:bCs/>
          <w:b/>
        </w:rPr>
        <w:t xml:space="preserve">Agency Alliances:</w:t>
      </w:r>
      <w:r>
        <w:t xml:space="preserve"> </w:t>
      </w:r>
      <w:r>
        <w:t xml:space="preserve">Become preferred vendor for 5+ Chicago marketing agencies (e.g., VMLY&amp;R, R/GA) with referral fees</w:t>
      </w:r>
    </w:p>
    <w:p>
      <w:pPr>
        <w:numPr>
          <w:ilvl w:val="0"/>
          <w:numId w:val="1006"/>
        </w:numPr>
        <w:pStyle w:val="Compact"/>
      </w:pPr>
      <w:r>
        <w:rPr>
          <w:bCs/>
          <w:b/>
        </w:rPr>
        <w:t xml:space="preserve">Educational Outreach:</w:t>
      </w:r>
      <w:r>
        <w:t xml:space="preserve"> </w:t>
      </w:r>
      <w:r>
        <w:t xml:space="preserve">Teach "Chicago Branding" module at Columbia College Chicago's design program</w:t>
      </w:r>
    </w:p>
    <w:p>
      <w:pPr>
        <w:numPr>
          <w:ilvl w:val="0"/>
          <w:numId w:val="1006"/>
        </w:numPr>
        <w:pStyle w:val="Compact"/>
      </w:pPr>
      <w:r>
        <w:rPr>
          <w:bCs/>
          <w:b/>
        </w:rPr>
        <w:t xml:space="preserve">Business Association Tie-Ups:</w:t>
      </w:r>
      <w:r>
        <w:t xml:space="preserve"> </w:t>
      </w:r>
      <w:r>
        <w:t xml:space="preserve">Join Chicagoland Chamber of Commerce for exclusive member discounts</w:t>
      </w:r>
    </w:p>
    <w:bookmarkEnd w:id="27"/>
    <w:bookmarkEnd w:id="28"/>
    <w:bookmarkStart w:id="29" w:name="X1b5a875453bb0af59bf785d0648e0438fa04aa6"/>
    <w:p>
      <w:pPr>
        <w:pStyle w:val="Heading2"/>
      </w:pPr>
      <w:r>
        <w:t xml:space="preserve">Budget Allocation (United States Chicago Focus)</w:t>
      </w:r>
    </w:p>
    <w:p>
      <w:pPr>
        <w:pStyle w:val="FirstParagraph"/>
      </w:pPr>
      <w:r>
        <w:t xml:space="preserve">Total Year 1 Budget: $45,000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 for Chicago Market</w:t>
            </w:r>
          </w:p>
        </w:tc>
      </w:tr>
      <w:tr>
        <w:tc>
          <w:tcPr/>
          <w:p>
            <w:pPr>
              <w:pStyle w:val="Compact"/>
              <w:jc w:val="left"/>
            </w:pPr>
            <w:r>
              <w:t xml:space="preserve">Digital Advertising (Google/Facebook)</w:t>
            </w:r>
          </w:p>
        </w:tc>
        <w:tc>
          <w:tcPr/>
          <w:p>
            <w:pPr>
              <w:pStyle w:val="Compact"/>
              <w:jc w:val="left"/>
            </w:pPr>
            <w:r>
              <w:t xml:space="preserve">$15,000</w:t>
            </w:r>
          </w:p>
        </w:tc>
        <w:tc>
          <w:tcPr/>
          <w:p>
            <w:pPr>
              <w:pStyle w:val="Compact"/>
              <w:jc w:val="left"/>
            </w:pPr>
            <w:r>
              <w:t xml:space="preserve">Targets Chicago business owners searching for local solutions; 72% of design clients discover services via hyper-local search</w:t>
            </w:r>
          </w:p>
        </w:tc>
      </w:tr>
      <w:tr>
        <w:tc>
          <w:tcPr/>
          <w:p>
            <w:pPr>
              <w:pStyle w:val="Compact"/>
              <w:jc w:val="left"/>
            </w:pPr>
            <w:r>
              <w:t xml:space="preserve">Community Events/Sponsorships</w:t>
            </w:r>
          </w:p>
        </w:tc>
        <w:tc>
          <w:tcPr/>
          <w:p>
            <w:pPr>
              <w:pStyle w:val="Compact"/>
              <w:jc w:val="left"/>
            </w:pPr>
            <w:r>
              <w:t xml:space="preserve">$12,000</w:t>
            </w:r>
          </w:p>
        </w:tc>
        <w:tc>
          <w:tcPr/>
          <w:p>
            <w:pPr>
              <w:pStyle w:val="Compact"/>
              <w:jc w:val="left"/>
            </w:pPr>
            <w:r>
              <w:t xml:space="preserve">Chicago Design Week booth ($5,000) + 3 neighborhood workshops ($7,000) to build trust within specific ZIP codes</w:t>
            </w:r>
          </w:p>
        </w:tc>
      </w:tr>
      <w:tr>
        <w:tc>
          <w:tcPr/>
          <w:p>
            <w:pPr>
              <w:pStyle w:val="Compact"/>
              <w:jc w:val="left"/>
            </w:pPr>
            <w:r>
              <w:t xml:space="preserve">Partnership Development</w:t>
            </w:r>
          </w:p>
        </w:tc>
        <w:tc>
          <w:tcPr/>
          <w:p>
            <w:pPr>
              <w:pStyle w:val="Compact"/>
              <w:jc w:val="left"/>
            </w:pPr>
            <w:r>
              <w:t xml:space="preserve">$8,500</w:t>
            </w:r>
          </w:p>
        </w:tc>
        <w:tc>
          <w:tcPr/>
          <w:p>
            <w:pPr>
              <w:pStyle w:val="Compact"/>
              <w:jc w:val="left"/>
            </w:pPr>
            <w:r>
              <w:t xml:space="preserve">Cover costs for agency referral programs and educational collaborations with local institutions</w:t>
            </w:r>
          </w:p>
        </w:tc>
      </w:tr>
      <w:tr>
        <w:tc>
          <w:tcPr/>
          <w:p>
            <w:pPr>
              <w:pStyle w:val="Compact"/>
              <w:jc w:val="left"/>
            </w:pPr>
            <w:r>
              <w:t xml:space="preserve">Content Creation (Localized)</w:t>
            </w:r>
          </w:p>
        </w:tc>
        <w:tc>
          <w:tcPr/>
          <w:p>
            <w:pPr>
              <w:pStyle w:val="Compact"/>
              <w:jc w:val="left"/>
            </w:pPr>
            <w:r>
              <w:t xml:space="preserve">$7,500</w:t>
            </w:r>
          </w:p>
        </w:tc>
        <w:tc>
          <w:tcPr/>
          <w:p>
            <w:pPr>
              <w:pStyle w:val="Compact"/>
              <w:jc w:val="left"/>
            </w:pPr>
            <w:r>
              <w:t xml:space="preserve">Chicago-focused case studies and eBook development targeting Midwest business owners</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Chicago-specific digital assets; secure partnerships with 3 local agencies; debut "Chicago Branding Guide"</w:t>
      </w:r>
    </w:p>
    <w:p>
      <w:pPr>
        <w:pStyle w:val="BodyText"/>
      </w:pPr>
      <w:r>
        <w:rPr>
          <w:bCs/>
          <w:b/>
        </w:rPr>
        <w:t xml:space="preserve">Q2 2024:</w:t>
      </w:r>
      <w:r>
        <w:t xml:space="preserve"> </w:t>
      </w:r>
      <w:r>
        <w:t xml:space="preserve">Execute Chicago Design Week participation; host first neighborhood workshop (River North)</w:t>
      </w:r>
    </w:p>
    <w:p>
      <w:pPr>
        <w:pStyle w:val="BodyText"/>
      </w:pPr>
      <w:r>
        <w:rPr>
          <w:bCs/>
          <w:b/>
        </w:rPr>
        <w:t xml:space="preserve">Q3 2024:</w:t>
      </w:r>
      <w:r>
        <w:t xml:space="preserve"> </w:t>
      </w:r>
      <w:r>
        <w:t xml:space="preserve">Scale agency partnerships; launch referral program with Chicagoland Chamber of Commerce</w:t>
      </w:r>
    </w:p>
    <w:p>
      <w:pPr>
        <w:pStyle w:val="BodyText"/>
      </w:pPr>
      <w:r>
        <w:rPr>
          <w:bCs/>
          <w:b/>
        </w:rPr>
        <w:t xml:space="preserve">Q4 2024:</w:t>
      </w:r>
      <w:r>
        <w:t xml:space="preserve"> </w:t>
      </w:r>
      <w:r>
        <w:t xml:space="preserve">Analyze local client retention data; refine Chicago-centric services based on feedback from 15+ neighborhood-focused projects</w:t>
      </w:r>
    </w:p>
    <w:bookmarkEnd w:id="30"/>
    <w:bookmarkStart w:id="31" w:name="measurement-success-metrics"/>
    <w:p>
      <w:pPr>
        <w:pStyle w:val="Heading2"/>
      </w:pPr>
      <w:r>
        <w:t xml:space="preserve">Measurement &amp; Success Metrics</w:t>
      </w:r>
    </w:p>
    <w:p>
      <w:pPr>
        <w:pStyle w:val="FirstParagraph"/>
      </w:pPr>
      <w:r>
        <w:t xml:space="preserve">We track success through Chicago-specific KPIs:</w:t>
      </w:r>
    </w:p>
    <w:p>
      <w:pPr>
        <w:numPr>
          <w:ilvl w:val="0"/>
          <w:numId w:val="1007"/>
        </w:numPr>
        <w:pStyle w:val="Compact"/>
      </w:pPr>
      <w:r>
        <w:rPr>
          <w:bCs/>
          <w:b/>
        </w:rPr>
        <w:t xml:space="preserve">Local Client Acquisition:</w:t>
      </w:r>
      <w:r>
        <w:t xml:space="preserve"> </w:t>
      </w:r>
      <w:r>
        <w:t xml:space="preserve">% of clients from Illinois (Target: 85% by Year 1)</w:t>
      </w:r>
    </w:p>
    <w:p>
      <w:pPr>
        <w:numPr>
          <w:ilvl w:val="0"/>
          <w:numId w:val="1007"/>
        </w:numPr>
        <w:pStyle w:val="Compact"/>
      </w:pPr>
      <w:r>
        <w:rPr>
          <w:bCs/>
          <w:b/>
        </w:rPr>
        <w:t xml:space="preserve">Community Engagement:</w:t>
      </w:r>
      <w:r>
        <w:t xml:space="preserve"> </w:t>
      </w:r>
      <w:r>
        <w:t xml:space="preserve"># of Chicago-based events hosted (Target: 4+ annual workshops)</w:t>
      </w:r>
    </w:p>
    <w:p>
      <w:pPr>
        <w:numPr>
          <w:ilvl w:val="0"/>
          <w:numId w:val="1007"/>
        </w:numPr>
        <w:pStyle w:val="Compact"/>
      </w:pPr>
      <w:r>
        <w:rPr>
          <w:bCs/>
          <w:b/>
        </w:rPr>
        <w:t xml:space="preserve">Cultural Relevance:</w:t>
      </w:r>
      <w:r>
        <w:t xml:space="preserve"> </w:t>
      </w:r>
      <w:r>
        <w:t xml:space="preserve">Client satisfaction score on "Chicago-specific design" (Target: 4.7/5 average)</w:t>
      </w:r>
    </w:p>
    <w:p>
      <w:pPr>
        <w:numPr>
          <w:ilvl w:val="0"/>
          <w:numId w:val="1007"/>
        </w:numPr>
        <w:pStyle w:val="Compact"/>
      </w:pPr>
      <w:r>
        <w:rPr>
          <w:bCs/>
          <w:b/>
        </w:rPr>
        <w:t xml:space="preserve">Online Visibility:</w:t>
      </w:r>
      <w:r>
        <w:t xml:space="preserve"> </w:t>
      </w:r>
      <w:r>
        <w:t xml:space="preserve">Search ranking for "Graphic Designer Chicago" (Target: Top 5 organic results)</w:t>
      </w:r>
    </w:p>
    <w:bookmarkEnd w:id="31"/>
    <w:bookmarkStart w:id="32" w:name="conclusion"/>
    <w:p>
      <w:pPr>
        <w:pStyle w:val="Heading2"/>
      </w:pPr>
      <w:r>
        <w:t xml:space="preserve">Conclusion</w:t>
      </w:r>
    </w:p>
    <w:p>
      <w:pPr>
        <w:pStyle w:val="FirstParagraph"/>
      </w:pPr>
      <w:r>
        <w:t xml:space="preserve">This Marketing Plan transforms a standard Graphic Designer service into a culturally embedded Chicago asset. By prioritizing the unique visual identity of the United States Chicago market—through neighborhood-specific design, hyper-local partnerships, and community integration—we position our business as indispensable to Chicago's creative economy. This isn't just about selling design services; it's about becoming synonymous with authentic local branding in America's most dynamic Midwest city. The result will be a sustainable business model that leverages Chicago’s identity for competitive advantage while delivering exceptional value to businesses across the United States Chicago metro area.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Chicago Graphic Designer Services</dc:title>
  <dc:creator/>
  <dc:language>en</dc:language>
  <cp:keywords/>
  <dcterms:created xsi:type="dcterms:W3CDTF">2026-07-24T23:13:27Z</dcterms:created>
  <dcterms:modified xsi:type="dcterms:W3CDTF">2026-07-24T23:13:27Z</dcterms:modified>
</cp:coreProperties>
</file>

<file path=docProps/custom.xml><?xml version="1.0" encoding="utf-8"?>
<Properties xmlns="http://schemas.openxmlformats.org/officeDocument/2006/custom-properties" xmlns:vt="http://schemas.openxmlformats.org/officeDocument/2006/docPropsVTypes"/>
</file>