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Graphic</w:t>
      </w:r>
      <w:r>
        <w:t xml:space="preserve"> </w:t>
      </w:r>
      <w:r>
        <w:t xml:space="preserve">Designer</w:t>
      </w:r>
      <w:r>
        <w:t xml:space="preserve"> </w:t>
      </w:r>
      <w:r>
        <w:t xml:space="preserve">Marketing</w:t>
      </w:r>
      <w:r>
        <w:t xml:space="preserve"> </w:t>
      </w:r>
      <w:r>
        <w:t xml:space="preserve">Plan</w:t>
      </w:r>
    </w:p>
    <w:bookmarkStart w:id="32" w:name="X1a30fb33bed18ad89db9e2afab0f4f885d3da0c"/>
    <w:p>
      <w:pPr>
        <w:pStyle w:val="Heading1"/>
      </w:pPr>
      <w:r>
        <w:t xml:space="preserve">Comprehensive Marketing Plan for Independent Graphic Designer in United States Los Angeles</w:t>
      </w:r>
    </w:p>
    <w:bookmarkStart w:id="20" w:name="executive-summary"/>
    <w:p>
      <w:pPr>
        <w:pStyle w:val="Heading2"/>
      </w:pPr>
      <w:r>
        <w:t xml:space="preserve">Executive Summary</w:t>
      </w:r>
    </w:p>
    <w:p>
      <w:pPr>
        <w:pStyle w:val="FirstParagraph"/>
      </w:pPr>
      <w:r>
        <w:t xml:space="preserve">This Marketing Plan outlines a strategic approach for an independent graphic designer operating within the competitive creative landscape of United States Los Angeles. Targeting LA's diverse business ecosystem—from emerging startups to established entertainment brands—this plan leverages local market dynamics to position the Graphic Designer as a premium solution provider. With Los Angeles serving as a global hub for media, fashion, and tech innovation, our Marketing Plan focuses on converting local demand into consistent client acquisition through hyper-localized digital engagement and community integration. The strategy aims for 40% revenue growth within 18 months while establishing the Graphic Designer as a trusted name in the United States Los Angeles creative market.</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presents unparalleled opportunities for a Graphic Designer due to its status as a $500B+ creative economy hub. The city hosts over 12,000 design-focused businesses (LA County Economic Development Corp., 2023), with demand driven by:</w:t>
      </w:r>
      <w:r>
        <w:t xml:space="preserve"> </w:t>
      </w:r>
      <w:r>
        <w:t xml:space="preserve">- Entertainment industry needing branding for film/TV studios and streaming platforms</w:t>
      </w:r>
      <w:r>
        <w:t xml:space="preserve"> </w:t>
      </w:r>
      <w:r>
        <w:t xml:space="preserve">- Fashion startups in Downtown LA and Culver City requiring packaging and social visuals</w:t>
      </w:r>
      <w:r>
        <w:t xml:space="preserve"> </w:t>
      </w:r>
      <w:r>
        <w:t xml:space="preserve">- Tech incubators in Silicon Beach demanding UX/UI assets for new apps</w:t>
      </w:r>
      <w:r>
        <w:t xml:space="preserve"> </w:t>
      </w:r>
      <w:r>
        <w:t xml:space="preserve">The target market includes small-to-mid businesses (SMBs) with 5-50 employees, particularly those in marketing, e-commerce, and hospitality sectors. Crucially, 68% of LA businesses seek freelance design services to avoid full-time hire costs (LA Chamber of Commerce). This Marketing Plan specifically tailors service packaging for the United States Los Angeles market’s fast-paced environment where 72-hour turnaround requests are common.</w:t>
      </w:r>
    </w:p>
    <w:bookmarkEnd w:id="21"/>
    <w:bookmarkStart w:id="22" w:name="competitive-differentiation"/>
    <w:p>
      <w:pPr>
        <w:pStyle w:val="Heading2"/>
      </w:pPr>
      <w:r>
        <w:t xml:space="preserve">Competitive Differentiation</w:t>
      </w:r>
    </w:p>
    <w:p>
      <w:pPr>
        <w:pStyle w:val="FirstParagraph"/>
      </w:pPr>
      <w:r>
        <w:t xml:space="preserve">Unlike generic LA design agencies, our Graphic Designer strategy emphasizes:</w:t>
      </w:r>
      <w:r>
        <w:t xml:space="preserve"> </w:t>
      </w:r>
      <w:r>
        <w:t xml:space="preserve">-</w:t>
      </w:r>
      <w:r>
        <w:t xml:space="preserve"> </w:t>
      </w:r>
      <w:r>
        <w:rPr>
          <w:bCs/>
          <w:b/>
        </w:rPr>
        <w:t xml:space="preserve">Hyper-Local Expertise:</w:t>
      </w:r>
      <w:r>
        <w:t xml:space="preserve"> </w:t>
      </w:r>
      <w:r>
        <w:t xml:space="preserve">Deep understanding of LA-specific cultural nuances (e.g., Latinx market visuals for businesses in Boyle Heights, or coastal aesthetic for Venice Beach brands)</w:t>
      </w:r>
      <w:r>
        <w:t xml:space="preserve"> </w:t>
      </w:r>
      <w:r>
        <w:t xml:space="preserve">-</w:t>
      </w:r>
      <w:r>
        <w:t xml:space="preserve"> </w:t>
      </w:r>
      <w:r>
        <w:rPr>
          <w:bCs/>
          <w:b/>
        </w:rPr>
        <w:t xml:space="preserve">Precision Timelines:</w:t>
      </w:r>
      <w:r>
        <w:t xml:space="preserve"> </w:t>
      </w:r>
      <w:r>
        <w:t xml:space="preserve">Guaranteed 48-hour initial concept delivery—critical for LA’s event-driven industries</w:t>
      </w:r>
      <w:r>
        <w:t xml:space="preserve"> </w:t>
      </w:r>
      <w:r>
        <w:t xml:space="preserve">-</w:t>
      </w:r>
      <w:r>
        <w:t xml:space="preserve"> </w:t>
      </w:r>
      <w:r>
        <w:rPr>
          <w:bCs/>
          <w:b/>
        </w:rPr>
        <w:t xml:space="preserve">Community Integration:</w:t>
      </w:r>
      <w:r>
        <w:t xml:space="preserve"> </w:t>
      </w:r>
      <w:r>
        <w:t xml:space="preserve">Monthly free "Brand Health" workshops at WeWork LA locations to build trust within United States Los Angeles business networks</w:t>
      </w:r>
    </w:p>
    <w:p>
      <w:pPr>
        <w:pStyle w:val="BodyText"/>
      </w:pPr>
      <w:r>
        <w:t xml:space="preserve">This sets us apart from national platforms (like Fiverr) that lack LA cultural insight and local responsiveness. Competitor analysis shows 83% of LA businesses rate "local understanding" as their top service priority (Design Industry Survey, 2023).</w:t>
      </w:r>
    </w:p>
    <w:bookmarkEnd w:id="22"/>
    <w:bookmarkStart w:id="23" w:name="marketing-objectives"/>
    <w:p>
      <w:pPr>
        <w:pStyle w:val="Heading2"/>
      </w:pPr>
      <w:r>
        <w:t xml:space="preserve">Marketing Objectives</w:t>
      </w:r>
    </w:p>
    <w:p>
      <w:pPr>
        <w:numPr>
          <w:ilvl w:val="0"/>
          <w:numId w:val="1001"/>
        </w:numPr>
        <w:pStyle w:val="Compact"/>
      </w:pPr>
      <w:r>
        <w:t xml:space="preserve">Achieve 15 new clients quarterly in United States Los Angeles through targeted campaigns</w:t>
      </w:r>
    </w:p>
    <w:bookmarkEnd w:id="23"/>
    <w:bookmarkStart w:id="27" w:name="X94221d2a61ac71f88febceaecca7076ea5b95b9"/>
    <w:p>
      <w:pPr>
        <w:pStyle w:val="Heading2"/>
      </w:pPr>
      <w:r>
        <w:t xml:space="preserve">Strategic Implementation: LA-Focused Tactics</w:t>
      </w:r>
    </w:p>
    <w:bookmarkStart w:id="24" w:name="digital-presence-optimization"/>
    <w:p>
      <w:pPr>
        <w:pStyle w:val="Heading3"/>
      </w:pPr>
      <w:r>
        <w:t xml:space="preserve">1. Digital Presence Optimization</w:t>
      </w:r>
    </w:p>
    <w:p>
      <w:pPr>
        <w:pStyle w:val="FirstParagraph"/>
      </w:pPr>
      <w:r>
        <w:t xml:space="preserve">Rebuild the Graphic Designer website with LA-centric SEO:</w:t>
      </w:r>
      <w:r>
        <w:t xml:space="preserve"> </w:t>
      </w:r>
      <w:r>
        <w:t xml:space="preserve">- Keywords: "Graphic Designer Los Angeles," "Brand Identity Agency Westside," "Freelance Designer Venice Beach"</w:t>
      </w:r>
      <w:r>
        <w:t xml:space="preserve"> </w:t>
      </w:r>
      <w:r>
        <w:t xml:space="preserve">- Local landing pages for neighborhoods (e.g., "Graphic Design Services for Downtown LA Startups")</w:t>
      </w:r>
      <w:r>
        <w:t xml:space="preserve"> </w:t>
      </w:r>
      <w:r>
        <w:t xml:space="preserve">- Embedded Google Maps showing physical locations at key business hubs (Santa Monica, Arts District)</w:t>
      </w:r>
    </w:p>
    <w:bookmarkEnd w:id="24"/>
    <w:bookmarkStart w:id="25" w:name="community-led-lead-generation"/>
    <w:p>
      <w:pPr>
        <w:pStyle w:val="Heading3"/>
      </w:pPr>
      <w:r>
        <w:t xml:space="preserve">2. Community-Led Lead Generation</w:t>
      </w:r>
    </w:p>
    <w:p>
      <w:pPr>
        <w:pStyle w:val="FirstParagraph"/>
      </w:pPr>
      <w:r>
        <w:t xml:space="preserve">Deploy a 4-pronged LA engagement strategy:</w:t>
      </w:r>
      <w:r>
        <w:t xml:space="preserve"> </w:t>
      </w:r>
      <w:r>
        <w:rPr>
          <w:bCs/>
          <w:b/>
        </w:rPr>
        <w:t xml:space="preserve">a) Partnerships:</w:t>
      </w:r>
      <w:r>
        <w:t xml:space="preserve"> </w:t>
      </w:r>
      <w:r>
        <w:t xml:space="preserve">Co-host "Brand Refresh" events with LA-based co-working spaces (WeWork, The Wing, Collective.LA)</w:t>
      </w:r>
      <w:r>
        <w:t xml:space="preserve"> </w:t>
      </w:r>
      <w:r>
        <w:rPr>
          <w:bCs/>
          <w:b/>
        </w:rPr>
        <w:t xml:space="preserve">b) Social Proof:</w:t>
      </w:r>
      <w:r>
        <w:t xml:space="preserve"> </w:t>
      </w:r>
      <w:r>
        <w:t xml:space="preserve">Document case studies showing local impact—e.g., "How We Boosted a Boyle Heights Bakery’s Instagram Engagement by 200% in 6 Weeks"</w:t>
      </w:r>
      <w:r>
        <w:t xml:space="preserve"> </w:t>
      </w:r>
      <w:r>
        <w:rPr>
          <w:bCs/>
          <w:b/>
        </w:rPr>
        <w:t xml:space="preserve">c) Hyper-Local Content:</w:t>
      </w:r>
      <w:r>
        <w:t xml:space="preserve"> </w:t>
      </w:r>
      <w:r>
        <w:t xml:space="preserve">Publish weekly LinkedIn posts analyzing LA market trends (e.g., "Why Gen Z Loves Retro-Sfumato Aesthetics in LA Coffee Shops")</w:t>
      </w:r>
      <w:r>
        <w:t xml:space="preserve"> </w:t>
      </w:r>
      <w:r>
        <w:rPr>
          <w:bCs/>
          <w:b/>
        </w:rPr>
        <w:t xml:space="preserve">d) Targeted Outreach:</w:t>
      </w:r>
      <w:r>
        <w:t xml:space="preserve"> </w:t>
      </w:r>
      <w:r>
        <w:t xml:space="preserve">Direct email campaigns to LA business owners using data from L.A. County Business Records</w:t>
      </w:r>
    </w:p>
    <w:bookmarkEnd w:id="25"/>
    <w:bookmarkStart w:id="26" w:name="Xb7825604c8b7926e7cc709f9352e2291660520f"/>
    <w:p>
      <w:pPr>
        <w:pStyle w:val="Heading3"/>
      </w:pPr>
      <w:r>
        <w:t xml:space="preserve">3. Strategic Pricing for United States Los Angeles Market</w:t>
      </w:r>
    </w:p>
    <w:p>
      <w:pPr>
        <w:pStyle w:val="FirstParagraph"/>
      </w:pPr>
      <w:r>
        <w:t xml:space="preserve">Structure retainers to match LA’s business cycles:</w:t>
      </w:r>
      <w:r>
        <w:t xml:space="preserve"> </w:t>
      </w:r>
      <w:r>
        <w:t xml:space="preserve">-</w:t>
      </w:r>
      <w:r>
        <w:t xml:space="preserve"> </w:t>
      </w:r>
      <w:r>
        <w:rPr>
          <w:iCs/>
          <w:i/>
        </w:rPr>
        <w:t xml:space="preserve">LA Startups Package:</w:t>
      </w:r>
      <w:r>
        <w:t xml:space="preserve"> </w:t>
      </w:r>
      <w:r>
        <w:t xml:space="preserve">$1,200/mo (5 social assets + 1 logo revision)</w:t>
      </w:r>
      <w:r>
        <w:t xml:space="preserve"> </w:t>
      </w:r>
      <w:r>
        <w:t xml:space="preserve">-</w:t>
      </w:r>
      <w:r>
        <w:t xml:space="preserve"> </w:t>
      </w:r>
      <w:r>
        <w:rPr>
          <w:iCs/>
          <w:i/>
        </w:rPr>
        <w:t xml:space="preserve">Entertainment Premium Tier:</w:t>
      </w:r>
      <w:r>
        <w:t xml:space="preserve"> </w:t>
      </w:r>
      <w:r>
        <w:t xml:space="preserve">$3,500/mo (branding for film campaigns + press kit design)</w:t>
      </w:r>
      <w:r>
        <w:t xml:space="preserve"> </w:t>
      </w:r>
      <w:r>
        <w:t xml:space="preserve">This pricing acknowledges LA’s higher cost of living while offering value against agency rates ($75–$125/hr vs. our $95/hr with faster delivery).</w:t>
      </w:r>
    </w:p>
    <w:bookmarkEnd w:id="26"/>
    <w:bookmarkEnd w:id="27"/>
    <w:bookmarkStart w:id="28" w:name="budget-allocation-la-focused-investment"/>
    <w:p>
      <w:pPr>
        <w:pStyle w:val="Heading2"/>
      </w:pPr>
      <w:r>
        <w:t xml:space="preserve">Budget Allocation: LA-Focused Investment</w:t>
      </w:r>
    </w:p>
    <w:p>
      <w:pPr>
        <w:pStyle w:val="FirstParagraph"/>
      </w:pPr>
      <w:r>
        <w:t xml:space="preserve">Category</w:t>
      </w:r>
    </w:p>
    <w:p>
      <w:pPr>
        <w:pStyle w:val="BodyText"/>
      </w:pPr>
      <w:r>
        <w:t xml:space="preserve">Allocation</w:t>
      </w:r>
    </w:p>
    <w:p>
      <w:pPr>
        <w:pStyle w:val="BodyText"/>
      </w:pPr>
      <w:r>
        <w:t xml:space="preserve">Rationale (LA-Specific)</w:t>
      </w:r>
    </w:p>
    <w:p>
      <w:pPr>
        <w:pStyle w:val="BodyText"/>
      </w:pPr>
      <w:r>
        <w:t xml:space="preserve">Local Event Sponsorships</w:t>
      </w:r>
    </w:p>
    <w:p>
      <w:pPr>
        <w:pStyle w:val="BodyText"/>
      </w:pPr>
      <w:r>
        <w:t xml:space="preserve">35%</w:t>
      </w:r>
    </w:p>
    <w:p>
      <w:pPr>
        <w:pStyle w:val="BodyText"/>
      </w:pPr>
      <w:r>
        <w:t xml:space="preserve">Sponsorship of LA Tech Week and LA Fashion Week to gain visibility among target audiences</w:t>
      </w:r>
    </w:p>
    <w:p>
      <w:pPr>
        <w:pStyle w:val="BodyText"/>
      </w:pPr>
      <w:r>
        <w:t xml:space="preserve">Hyper-Targeted Digital Ads</w:t>
      </w:r>
    </w:p>
    <w:p>
      <w:pPr>
        <w:pStyle w:val="BodyText"/>
      </w:pPr>
      <w:r>
        <w:t xml:space="preserve">25%</w:t>
      </w:r>
    </w:p>
    <w:p>
      <w:pPr>
        <w:pStyle w:val="BodyText"/>
      </w:pPr>
      <w:r>
        <w:t xml:space="preserve">Google/Facebook ads geo-fenced to Los Angeles ZIP codes with creative tailored to neighborhoods (e.g., ads for Westwood startups)</w:t>
      </w:r>
    </w:p>
    <w:p>
      <w:pPr>
        <w:pStyle w:val="BodyText"/>
      </w:pPr>
      <w:r>
        <w:t xml:space="preserve">Content Creation</w:t>
      </w:r>
    </w:p>
    <w:p>
      <w:pPr>
        <w:pStyle w:val="BodyText"/>
      </w:pPr>
      <w:r>
        <w:t xml:space="preserve">20%</w:t>
      </w:r>
    </w:p>
    <w:p>
      <w:pPr>
        <w:pStyle w:val="BodyText"/>
      </w:pPr>
      <w:r>
        <w:t xml:space="preserve">Cultural content like "LA Street Art Style Guide" for Instagram Reels</w:t>
      </w:r>
    </w:p>
    <w:p>
      <w:pPr>
        <w:pStyle w:val="BodyText"/>
      </w:pPr>
      <w:r>
        <w:t xml:space="preserve">Community Workshops</w:t>
      </w:r>
    </w:p>
    <w:p>
      <w:pPr>
        <w:pStyle w:val="BodyText"/>
      </w:pPr>
      <w:r>
        <w:t xml:space="preserve">15%</w:t>
      </w:r>
    </w:p>
    <w:p>
      <w:pPr>
        <w:pStyle w:val="BodyText"/>
      </w:pPr>
      <w:r>
        <w:t xml:space="preserve">Monthly free sessions at LA libraries and incubators (e.g., LA Cleantech Incubator)</w:t>
      </w:r>
    </w:p>
    <w:p>
      <w:pPr>
        <w:pStyle w:val="BodyText"/>
      </w:pPr>
      <w:r>
        <w:t xml:space="preserve">Total</w:t>
      </w:r>
    </w:p>
    <w:p>
      <w:pPr>
        <w:pStyle w:val="BodyText"/>
      </w:pPr>
      <w:r>
        <w:t xml:space="preserve">100%</w:t>
      </w:r>
    </w:p>
    <w:bookmarkEnd w:id="28"/>
    <w:bookmarkStart w:id="29" w:name="timeline-key-milestones"/>
    <w:p>
      <w:pPr>
        <w:pStyle w:val="Heading2"/>
      </w:pPr>
      <w:r>
        <w:t xml:space="preserve">Timeline &amp; Key Milestones</w:t>
      </w:r>
    </w:p>
    <w:p>
      <w:pPr>
        <w:numPr>
          <w:ilvl w:val="0"/>
          <w:numId w:val="1002"/>
        </w:numPr>
        <w:pStyle w:val="Compact"/>
      </w:pPr>
      <w:r>
        <w:rPr>
          <w:bCs/>
          <w:b/>
        </w:rPr>
        <w:t xml:space="preserve">Months 1-3:</w:t>
      </w:r>
      <w:r>
        <w:t xml:space="preserve"> </w:t>
      </w:r>
      <w:r>
        <w:t xml:space="preserve">Establish LA community presence via free workshops at 5 key locations (e.g., Arts District, Culver City)</w:t>
      </w:r>
    </w:p>
    <w:p>
      <w:pPr>
        <w:numPr>
          <w:ilvl w:val="0"/>
          <w:numId w:val="1002"/>
        </w:numPr>
        <w:pStyle w:val="Compact"/>
      </w:pPr>
      <w:r>
        <w:rPr>
          <w:bCs/>
          <w:b/>
        </w:rPr>
        <w:t xml:space="preserve">Months 4-6:</w:t>
      </w:r>
      <w:r>
        <w:t xml:space="preserve"> </w:t>
      </w:r>
      <w:r>
        <w:t xml:space="preserve">Secure first 3 entertainment clients through LA Tech Week partnerships; launch geo-targeted ad campaigns</w:t>
      </w:r>
    </w:p>
    <w:p>
      <w:pPr>
        <w:numPr>
          <w:ilvl w:val="0"/>
          <w:numId w:val="1002"/>
        </w:numPr>
        <w:pStyle w:val="Compact"/>
      </w:pPr>
      <w:r>
        <w:rPr>
          <w:bCs/>
          <w:b/>
        </w:rPr>
        <w:t xml:space="preserve">Months 7-12:</w:t>
      </w:r>
      <w:r>
        <w:t xml:space="preserve"> </w:t>
      </w:r>
      <w:r>
        <w:t xml:space="preserve">Achieve $5K/mo recurring revenue; expand service to include LA-specific trends (e.g., influencer collabs for local brands)</w:t>
      </w:r>
    </w:p>
    <w:p>
      <w:pPr>
        <w:numPr>
          <w:ilvl w:val="0"/>
          <w:numId w:val="1002"/>
        </w:numPr>
        <w:pStyle w:val="Compact"/>
      </w:pPr>
      <w:r>
        <w:rPr>
          <w:bCs/>
          <w:b/>
        </w:rPr>
        <w:t xml:space="preserve">Year 2:</w:t>
      </w:r>
      <w:r>
        <w:t xml:space="preserve"> </w:t>
      </w:r>
      <w:r>
        <w:t xml:space="preserve">Scale to 40% market share among independent Graphic Designer services in United States Los Angeles</w:t>
      </w:r>
    </w:p>
    <w:bookmarkEnd w:id="29"/>
    <w:bookmarkStart w:id="30" w:name="evaluation-success-metrics"/>
    <w:p>
      <w:pPr>
        <w:pStyle w:val="Heading2"/>
      </w:pPr>
      <w:r>
        <w:t xml:space="preserve">Evaluation &amp; Success Metrics</w:t>
      </w:r>
    </w:p>
    <w:p>
      <w:pPr>
        <w:pStyle w:val="FirstParagraph"/>
      </w:pPr>
      <w:r>
        <w:t xml:space="preserve">We measure success through LA-specific KPIs:</w:t>
      </w:r>
      <w:r>
        <w:t xml:space="preserve"> </w:t>
      </w:r>
      <w:r>
        <w:t xml:space="preserve">-</w:t>
      </w:r>
      <w:r>
        <w:t xml:space="preserve"> </w:t>
      </w:r>
      <w:r>
        <w:rPr>
          <w:iCs/>
          <w:i/>
        </w:rPr>
        <w:t xml:space="preserve">Local Client Acquisition Rate:</w:t>
      </w:r>
      <w:r>
        <w:t xml:space="preserve"> </w:t>
      </w:r>
      <w:r>
        <w:t xml:space="preserve">% of clients from Los Angeles (target: 95% by Month 6)</w:t>
      </w:r>
      <w:r>
        <w:t xml:space="preserve"> </w:t>
      </w:r>
      <w:r>
        <w:t xml:space="preserve">-</w:t>
      </w:r>
      <w:r>
        <w:t xml:space="preserve"> </w:t>
      </w:r>
      <w:r>
        <w:rPr>
          <w:iCs/>
          <w:i/>
        </w:rPr>
        <w:t xml:space="preserve">Community Engagement Score:</w:t>
      </w:r>
      <w:r>
        <w:t xml:space="preserve"> </w:t>
      </w:r>
      <w:r>
        <w:t xml:space="preserve">Workshop attendance rates (target: 40+ attendees/quarter)</w:t>
      </w:r>
      <w:r>
        <w:t xml:space="preserve"> </w:t>
      </w:r>
      <w:r>
        <w:t xml:space="preserve">-</w:t>
      </w:r>
      <w:r>
        <w:t xml:space="preserve"> </w:t>
      </w:r>
      <w:r>
        <w:rPr>
          <w:iCs/>
          <w:i/>
        </w:rPr>
        <w:t xml:space="preserve">Cultural Relevance Index:</w:t>
      </w:r>
      <w:r>
        <w:t xml:space="preserve"> </w:t>
      </w:r>
      <w:r>
        <w:t xml:space="preserve">Social media engagement on LA-themed content (target: 25% higher than industry average)</w:t>
      </w:r>
      <w:r>
        <w:t xml:space="preserve"> </w:t>
      </w:r>
      <w:r>
        <w:t xml:space="preserve">All metrics will be tracked via Google Analytics, HubSpot CRM, and local partnership feedback. Monthly reviews ensure the Graphic Designer’s offerings remain aligned with United States Los Angeles market shifts—such as adapting to trends like the rise of "LA Chic" aesthetic in sustainable fashion.</w:t>
      </w:r>
    </w:p>
    <w:bookmarkEnd w:id="30"/>
    <w:bookmarkStart w:id="31" w:name="X7a035041f54d3d50c17f19101b1ddecb0e6f9be"/>
    <w:p>
      <w:pPr>
        <w:pStyle w:val="Heading2"/>
      </w:pPr>
      <w:r>
        <w:t xml:space="preserve">Conclusion: Becoming LA's Trusted Graphic Designer</w:t>
      </w:r>
    </w:p>
    <w:p>
      <w:pPr>
        <w:pStyle w:val="FirstParagraph"/>
      </w:pPr>
      <w:r>
        <w:t xml:space="preserve">This Marketing Plan positions our Graphic Designer not merely as a service provider, but as an integral part of Los Angeles’ creative ecosystem. By embedding ourselves within the city’s business communities—through neighborhood-specific strategies, culturally attuned design approaches, and relentless focus on LA’s unique commercial rhythms—we will outperform national competitors who lack local context. The United States Los Angeles market rewards precision over generic solutions; this plan delivers exactly that. Within 18 months, the Graphic Designer will be recognized as the go-to partner for brands seeking authentic, high-impact visual storytelling rooted in Los Angeles’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Graphic Designer Marketing Plan</dc:title>
  <dc:creator/>
  <dc:language>en</dc:language>
  <cp:keywords/>
  <dcterms:created xsi:type="dcterms:W3CDTF">2026-07-24T16:01:33Z</dcterms:created>
  <dcterms:modified xsi:type="dcterms:W3CDTF">2026-07-24T16:01:33Z</dcterms:modified>
</cp:coreProperties>
</file>

<file path=docProps/custom.xml><?xml version="1.0" encoding="utf-8"?>
<Properties xmlns="http://schemas.openxmlformats.org/officeDocument/2006/custom-properties" xmlns:vt="http://schemas.openxmlformats.org/officeDocument/2006/docPropsVTypes"/>
</file>