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Caracas,</w:t>
      </w:r>
      <w:r>
        <w:t xml:space="preserve"> </w:t>
      </w:r>
      <w:r>
        <w:t xml:space="preserve">Venezuela</w:t>
      </w:r>
    </w:p>
    <w:bookmarkStart w:id="33" w:name="X58e15e9fca47873defe415cc6d05ebe6f00e160"/>
    <w:p>
      <w:pPr>
        <w:pStyle w:val="Heading1"/>
      </w:pPr>
      <w:r>
        <w:t xml:space="preserve">Marketing Plan: Establishing a Leading Graphic Design Service in Caracas, Venezuela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graphic design service targeting businesses and entrepreneurs in Caracas, Venezuela. Given the unique economic landscape of Venezuela Caracas—marked by hyperinflation, digital adaptation challenges, and high demand for cost-effective branding solutions—we propose a hyper-localized approach. The plan focuses on delivering exceptional visual communication services that empower local enterprises to thrive through compelling brand identity and marketing materials. Our mission is to become the most trusted</w:t>
      </w:r>
      <w:r>
        <w:t xml:space="preserve"> </w:t>
      </w:r>
      <w:r>
        <w:rPr>
          <w:bCs/>
          <w:b/>
        </w:rPr>
        <w:t xml:space="preserve">Graphic Designer</w:t>
      </w:r>
      <w:r>
        <w:t xml:space="preserve"> </w:t>
      </w:r>
      <w:r>
        <w:t xml:space="preserve">partner in Venezuela Caracas by blending creativity with practical, affordable solutions tailored to the city's specific market needs.</w:t>
      </w:r>
    </w:p>
    <w:bookmarkEnd w:id="20"/>
    <w:bookmarkStart w:id="21" w:name="X19ad77aa3667e3bfbeb7e9b91ff5340ddfe2796"/>
    <w:p>
      <w:pPr>
        <w:pStyle w:val="Heading2"/>
      </w:pPr>
      <w:r>
        <w:t xml:space="preserve">Situation Analysis: The Caracas Market Context</w:t>
      </w:r>
    </w:p>
    <w:p>
      <w:pPr>
        <w:pStyle w:val="FirstParagraph"/>
      </w:pPr>
      <w:r>
        <w:t xml:space="preserve">The economic crisis in Venezuela has intensified competition for small businesses and startups in Caracas. With limited advertising budgets and a surge in local entrepreneurship (e.g., food vendors, e-commerce, social enterprises), there is an acute need for professional yet budget-friendly design services. Recent data shows 78% of Caracas-based SMEs lack consistent branding—a gap our</w:t>
      </w:r>
      <w:r>
        <w:t xml:space="preserve"> </w:t>
      </w:r>
      <w:r>
        <w:rPr>
          <w:bCs/>
          <w:b/>
        </w:rPr>
        <w:t xml:space="preserve">Graphic Designer</w:t>
      </w:r>
      <w:r>
        <w:t xml:space="preserve"> </w:t>
      </w:r>
      <w:r>
        <w:t xml:space="preserve">service directly addresses. Social media platforms like Instagram and WhatsApp dominate local marketing, creating demand for mobile-optimized visuals (logos, social media banners, ads). However, many businesses struggle with outdated or unprofessional imagery that fails to resonate with Caracas' culturally vibrant audience.</w:t>
      </w:r>
    </w:p>
    <w:p>
      <w:pPr>
        <w:pStyle w:val="BodyText"/>
      </w:pPr>
      <w:r>
        <w:t xml:space="preserve">Competitors in Venezuela Caracas are fragmented: freelance designers often lack business acumen; agencies charge premium rates unsustainable for most local clients. This presents a clear opportunity to position ourselves as the bridge between affordability and quality—a critical need for</w:t>
      </w:r>
      <w:r>
        <w:t xml:space="preserve"> </w:t>
      </w:r>
      <w:r>
        <w:rPr>
          <w:bCs/>
          <w:b/>
        </w:rPr>
        <w:t xml:space="preserve">Marketing Plan</w:t>
      </w:r>
      <w:r>
        <w:t xml:space="preserve"> </w:t>
      </w:r>
      <w:r>
        <w:t xml:space="preserve">success in this market.</w:t>
      </w:r>
    </w:p>
    <w:bookmarkEnd w:id="21"/>
    <w:bookmarkStart w:id="22" w:name="target-audience"/>
    <w:p>
      <w:pPr>
        <w:pStyle w:val="Heading2"/>
      </w:pPr>
      <w:r>
        <w:t xml:space="preserve">Target Audience</w:t>
      </w:r>
    </w:p>
    <w:p>
      <w:pPr>
        <w:pStyle w:val="FirstParagraph"/>
      </w:pPr>
      <w:r>
        <w:t xml:space="preserve">We will focus on three core segments in Caracas:</w:t>
      </w:r>
    </w:p>
    <w:p>
      <w:pPr>
        <w:numPr>
          <w:ilvl w:val="0"/>
          <w:numId w:val="1001"/>
        </w:numPr>
        <w:pStyle w:val="Compact"/>
      </w:pPr>
      <w:r>
        <w:rPr>
          <w:bCs/>
          <w:b/>
        </w:rPr>
        <w:t xml:space="preserve">Micro-Entrepreneurs (e.g., food trucks, artisans):</w:t>
      </w:r>
      <w:r>
        <w:t xml:space="preserve"> </w:t>
      </w:r>
      <w:r>
        <w:t xml:space="preserve">Need low-cost branding for social media visibility.</w:t>
      </w:r>
    </w:p>
    <w:p>
      <w:pPr>
        <w:numPr>
          <w:ilvl w:val="0"/>
          <w:numId w:val="1001"/>
        </w:numPr>
        <w:pStyle w:val="Compact"/>
      </w:pPr>
      <w:r>
        <w:rPr>
          <w:bCs/>
          <w:b/>
        </w:rPr>
        <w:t xml:space="preserve">Small &amp; Medium Enterprises (SMEs):</w:t>
      </w:r>
      <w:r>
        <w:t xml:space="preserve"> </w:t>
      </w:r>
      <w:r>
        <w:t xml:space="preserve">Require cohesive brand identities to compete amid economic volatility.</w:t>
      </w:r>
    </w:p>
    <w:p>
      <w:pPr>
        <w:numPr>
          <w:ilvl w:val="0"/>
          <w:numId w:val="1001"/>
        </w:numPr>
        <w:pStyle w:val="Compact"/>
      </w:pPr>
      <w:r>
        <w:rPr>
          <w:bCs/>
          <w:b/>
        </w:rPr>
        <w:t xml:space="preserve">Creative Startups:</w:t>
      </w:r>
      <w:r>
        <w:t xml:space="preserve"> </w:t>
      </w:r>
      <w:r>
        <w:t xml:space="preserve">Seek professional design to attract investors and scale in Caracas' emerging digital economy.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40+ paying clients in Caracas within the first 6 months.</w:t>
      </w:r>
    </w:p>
    <w:p>
      <w:pPr>
        <w:numPr>
          <w:ilvl w:val="0"/>
          <w:numId w:val="1002"/>
        </w:numPr>
        <w:pStyle w:val="Compact"/>
      </w:pPr>
      <w:r>
        <w:t xml:space="preserve">Achieve 85% client retention rate through exceptional service and value.</w:t>
      </w:r>
    </w:p>
    <w:p>
      <w:pPr>
        <w:numPr>
          <w:ilvl w:val="0"/>
          <w:numId w:val="1002"/>
        </w:numPr>
        <w:pStyle w:val="Compact"/>
      </w:pPr>
      <w:r>
        <w:t xml:space="preserve">Build a recognizable brand presence across Caracas’ digital ecosystem (e.g., Instagram, local business forums).</w:t>
      </w:r>
    </w:p>
    <w:p>
      <w:pPr>
        <w:numPr>
          <w:ilvl w:val="0"/>
          <w:numId w:val="1002"/>
        </w:numPr>
        <w:pStyle w:val="Compact"/>
      </w:pPr>
      <w:r>
        <w:t xml:space="preserve">Generate $15,000 USD in revenue by Month 12 (adjusted for Venezuela's currency volatility).</w:t>
      </w:r>
    </w:p>
    <w:bookmarkEnd w:id="23"/>
    <w:bookmarkStart w:id="28" w:name="Xa8144c6543dd3ac2ecdf2624a006284427f553b"/>
    <w:p>
      <w:pPr>
        <w:pStyle w:val="Heading2"/>
      </w:pPr>
      <w:r>
        <w:t xml:space="preserve">Marketing Mix: The 4 Ps Adapted for Caracas</w:t>
      </w:r>
    </w:p>
    <w:bookmarkStart w:id="24" w:name="Xf34b3644b06da56c780b18f30d7e554d2be58a5"/>
    <w:p>
      <w:pPr>
        <w:pStyle w:val="Heading3"/>
      </w:pPr>
      <w:r>
        <w:t xml:space="preserve">Product: Solutions Tailored to Venezuela Caracas’ Realities</w:t>
      </w:r>
    </w:p>
    <w:p>
      <w:pPr>
        <w:pStyle w:val="FirstParagraph"/>
      </w:pPr>
      <w:r>
        <w:t xml:space="preserve">We offer tiered packages designed for budget sensitivity:</w:t>
      </w:r>
    </w:p>
    <w:p>
      <w:pPr>
        <w:numPr>
          <w:ilvl w:val="0"/>
          <w:numId w:val="1003"/>
        </w:numPr>
        <w:pStyle w:val="Compact"/>
      </w:pPr>
      <w:r>
        <w:rPr>
          <w:bCs/>
          <w:b/>
        </w:rPr>
        <w:t xml:space="preserve">Basic Brand Starter:</w:t>
      </w:r>
      <w:r>
        <w:t xml:space="preserve"> </w:t>
      </w:r>
      <w:r>
        <w:t xml:space="preserve">Logo + 3 social media templates ($50 USD via cash/USD/BTC).</w:t>
      </w:r>
    </w:p>
    <w:p>
      <w:pPr>
        <w:numPr>
          <w:ilvl w:val="0"/>
          <w:numId w:val="1003"/>
        </w:numPr>
        <w:pStyle w:val="Compact"/>
      </w:pPr>
      <w:r>
        <w:rPr>
          <w:bCs/>
          <w:b/>
        </w:rPr>
        <w:t xml:space="preserve">Business Essentials:</w:t>
      </w:r>
      <w:r>
        <w:t xml:space="preserve"> </w:t>
      </w:r>
      <w:r>
        <w:t xml:space="preserve">Full brand kit (logo, business cards, social media pack) for $120 USD.</w:t>
      </w:r>
    </w:p>
    <w:p>
      <w:pPr>
        <w:numPr>
          <w:ilvl w:val="0"/>
          <w:numId w:val="1003"/>
        </w:numPr>
        <w:pStyle w:val="Compact"/>
      </w:pPr>
      <w:r>
        <w:rPr>
          <w:bCs/>
          <w:b/>
        </w:rPr>
        <w:t xml:space="preserve">Strategic Growth:</w:t>
      </w:r>
      <w:r>
        <w:t xml:space="preserve"> </w:t>
      </w:r>
      <w:r>
        <w:t xml:space="preserve">Brand strategy + digital assets + 3-month content calendar ($250 USD).</w:t>
      </w:r>
    </w:p>
    <w:p>
      <w:pPr>
        <w:pStyle w:val="FirstParagraph"/>
      </w:pPr>
      <w:r>
        <w:t xml:space="preserve">All deliverables are created digitally (PDFs, PNGs) for instant WhatsApp/email delivery—eliminating shipping hurdles in Venezuela. We prioritize culturally resonant visuals reflecting Caracas’ street art heritage and local pride.</w:t>
      </w:r>
    </w:p>
    <w:bookmarkEnd w:id="24"/>
    <w:bookmarkStart w:id="25" w:name="pricing-affordability-meets-value"/>
    <w:p>
      <w:pPr>
        <w:pStyle w:val="Heading3"/>
      </w:pPr>
      <w:r>
        <w:t xml:space="preserve">Pricing: Affordability Meets Value</w:t>
      </w:r>
    </w:p>
    <w:p>
      <w:pPr>
        <w:pStyle w:val="FirstParagraph"/>
      </w:pPr>
      <w:r>
        <w:t xml:space="preserve">Traditional pricing models fail in Venezuela Caracas due to currency instability. Our solution:</w:t>
      </w:r>
    </w:p>
    <w:p>
      <w:pPr>
        <w:numPr>
          <w:ilvl w:val="0"/>
          <w:numId w:val="1004"/>
        </w:numPr>
        <w:pStyle w:val="Compact"/>
      </w:pPr>
      <w:r>
        <w:t xml:space="preserve">USD/BTC payment options to bypass bolivar devaluation risks.</w:t>
      </w:r>
    </w:p>
    <w:p>
      <w:pPr>
        <w:numPr>
          <w:ilvl w:val="0"/>
          <w:numId w:val="1004"/>
        </w:numPr>
        <w:pStyle w:val="Compact"/>
      </w:pPr>
      <w:r>
        <w:t xml:space="preserve">Flexible installment plans (e.g., 50% upfront, 50% on completion).</w:t>
      </w:r>
    </w:p>
    <w:p>
      <w:pPr>
        <w:numPr>
          <w:ilvl w:val="0"/>
          <w:numId w:val="1004"/>
        </w:numPr>
        <w:pStyle w:val="Compact"/>
      </w:pPr>
      <w:r>
        <w:t xml:space="preserve">No hidden fees—transparent pricing built into every proposal.</w:t>
      </w:r>
    </w:p>
    <w:bookmarkEnd w:id="25"/>
    <w:bookmarkStart w:id="26" w:name="X426f2eebb53318f6f58ef0bbe0bb5e0fcc3982c"/>
    <w:p>
      <w:pPr>
        <w:pStyle w:val="Heading3"/>
      </w:pPr>
      <w:r>
        <w:t xml:space="preserve">Place: Hyper-Local Digital &amp; Community Presence</w:t>
      </w:r>
    </w:p>
    <w:p>
      <w:pPr>
        <w:pStyle w:val="FirstParagraph"/>
      </w:pPr>
      <w:r>
        <w:t xml:space="preserve">Given Caracas’ high mobile penetration (92% smartphone usage), we focus 100% on digital channels:</w:t>
      </w:r>
    </w:p>
    <w:p>
      <w:pPr>
        <w:numPr>
          <w:ilvl w:val="0"/>
          <w:numId w:val="1005"/>
        </w:numPr>
        <w:pStyle w:val="Compact"/>
      </w:pPr>
      <w:r>
        <w:rPr>
          <w:bCs/>
          <w:b/>
        </w:rPr>
        <w:t xml:space="preserve">Social Media:</w:t>
      </w:r>
      <w:r>
        <w:t xml:space="preserve"> </w:t>
      </w:r>
      <w:r>
        <w:t xml:space="preserve">Instagram and WhatsApp as primary touchpoints (Caracas businesses actively engage here).</w:t>
      </w:r>
    </w:p>
    <w:p>
      <w:pPr>
        <w:numPr>
          <w:ilvl w:val="0"/>
          <w:numId w:val="1005"/>
        </w:numPr>
        <w:pStyle w:val="Compact"/>
      </w:pPr>
      <w:r>
        <w:rPr>
          <w:bCs/>
          <w:b/>
        </w:rPr>
        <w:t xml:space="preserve">Local Partnerships:</w:t>
      </w:r>
      <w:r>
        <w:t xml:space="preserve"> </w:t>
      </w:r>
      <w:r>
        <w:t xml:space="preserve">Collaborate with Caracas co-working spaces (e.g., CreaCasa, FabLab Caracas) for workshops.</w:t>
      </w:r>
    </w:p>
    <w:p>
      <w:pPr>
        <w:numPr>
          <w:ilvl w:val="0"/>
          <w:numId w:val="1005"/>
        </w:numPr>
        <w:pStyle w:val="Compact"/>
      </w:pPr>
      <w:r>
        <w:rPr>
          <w:bCs/>
          <w:b/>
        </w:rPr>
        <w:t xml:space="preserve">Niche Platforms:</w:t>
      </w:r>
      <w:r>
        <w:t xml:space="preserve"> </w:t>
      </w:r>
      <w:r>
        <w:t xml:space="preserve">List services on local marketplaces like MercadoLibre Venezuela and community forums (e.g., El Economista).</w:t>
      </w:r>
    </w:p>
    <w:bookmarkEnd w:id="26"/>
    <w:bookmarkStart w:id="27" w:name="X048918c2cd5440c7cf8fe3dd48433d1d71f3244"/>
    <w:p>
      <w:pPr>
        <w:pStyle w:val="Heading3"/>
      </w:pPr>
      <w:r>
        <w:t xml:space="preserve">Promotion: Trust-Building in a Skeptical Market</w:t>
      </w:r>
    </w:p>
    <w:p>
      <w:pPr>
        <w:pStyle w:val="FirstParagraph"/>
      </w:pPr>
      <w:r>
        <w:t xml:space="preserve">We prioritize organic growth through credibility, not flashy ads:</w:t>
      </w:r>
    </w:p>
    <w:p>
      <w:pPr>
        <w:numPr>
          <w:ilvl w:val="0"/>
          <w:numId w:val="1006"/>
        </w:numPr>
        <w:pStyle w:val="Compact"/>
      </w:pPr>
      <w:r>
        <w:rPr>
          <w:bCs/>
          <w:b/>
        </w:rPr>
        <w:t xml:space="preserve">Free Value-Driven Content:</w:t>
      </w:r>
      <w:r>
        <w:t xml:space="preserve"> </w:t>
      </w:r>
      <w:r>
        <w:t xml:space="preserve">Publish "Brand Survival Guides" on Instagram (e.g., "5 Logo Tips for Caracas Food Vendors") to demonstrate expertise.</w:t>
      </w:r>
    </w:p>
    <w:p>
      <w:pPr>
        <w:numPr>
          <w:ilvl w:val="0"/>
          <w:numId w:val="1006"/>
        </w:numPr>
        <w:pStyle w:val="Compact"/>
      </w:pPr>
      <w:r>
        <w:rPr>
          <w:bCs/>
          <w:b/>
        </w:rPr>
        <w:t xml:space="preserve">Referral Program:</w:t>
      </w:r>
      <w:r>
        <w:t xml:space="preserve"> </w:t>
      </w:r>
      <w:r>
        <w:t xml:space="preserve">Offer 15% discount to clients who refer new business (leveraging Venezuela Caracas’ strong community networks).</w:t>
      </w:r>
    </w:p>
    <w:p>
      <w:pPr>
        <w:numPr>
          <w:ilvl w:val="0"/>
          <w:numId w:val="1006"/>
        </w:numPr>
        <w:pStyle w:val="Compact"/>
      </w:pPr>
      <w:r>
        <w:rPr>
          <w:bCs/>
          <w:b/>
        </w:rPr>
        <w:t xml:space="preserve">Local Event Sponsorships:</w:t>
      </w:r>
      <w:r>
        <w:t xml:space="preserve"> </w:t>
      </w:r>
      <w:r>
        <w:t xml:space="preserve">Support Caracas-based events (e.g., art fairs, startup meetups) with branded materials.</w:t>
      </w:r>
    </w:p>
    <w:p>
      <w:pPr>
        <w:numPr>
          <w:ilvl w:val="0"/>
          <w:numId w:val="1006"/>
        </w:numPr>
        <w:pStyle w:val="Compact"/>
      </w:pPr>
      <w:r>
        <w:rPr>
          <w:bCs/>
          <w:b/>
        </w:rPr>
        <w:t xml:space="preserve">Testimonial-Driven Social Proof:</w:t>
      </w:r>
      <w:r>
        <w:t xml:space="preserve"> </w:t>
      </w:r>
      <w:r>
        <w:t xml:space="preserve">Feature video testimonials from satisfied Caracas clients on our WhatsApp channel.</w:t>
      </w:r>
    </w:p>
    <w:bookmarkEnd w:id="27"/>
    <w:bookmarkEnd w:id="28"/>
    <w:bookmarkStart w:id="29" w:name="budget-allocation"/>
    <w:p>
      <w:pPr>
        <w:pStyle w:val="Heading2"/>
      </w:pPr>
      <w:r>
        <w:t xml:space="preserve">Budget Allocation</w:t>
      </w:r>
    </w:p>
    <w:p>
      <w:pPr>
        <w:pStyle w:val="FirstParagraph"/>
      </w:pPr>
      <w:r>
        <w:t xml:space="preserve">With minimal capital (under $500 USD for the first 6 months), we prioritize high-impact, low-cost tactics:</w:t>
      </w:r>
    </w:p>
    <w:p>
      <w:pPr>
        <w:numPr>
          <w:ilvl w:val="0"/>
          <w:numId w:val="1007"/>
        </w:numPr>
        <w:pStyle w:val="Compact"/>
      </w:pPr>
      <w:r>
        <w:t xml:space="preserve">70%: Digital content creation (free tools like Canva, CapCut).</w:t>
      </w:r>
    </w:p>
    <w:p>
      <w:pPr>
        <w:numPr>
          <w:ilvl w:val="0"/>
          <w:numId w:val="1007"/>
        </w:numPr>
        <w:pStyle w:val="Compact"/>
      </w:pPr>
      <w:r>
        <w:t xml:space="preserve">20%: Micro-partnerships (e.g., co-hosting Instagram Live with local business influencers).</w:t>
      </w:r>
    </w:p>
    <w:p>
      <w:pPr>
        <w:numPr>
          <w:ilvl w:val="0"/>
          <w:numId w:val="1007"/>
        </w:numPr>
        <w:pStyle w:val="Compact"/>
      </w:pPr>
      <w:r>
        <w:t xml:space="preserve">10%: Emergency fund for unexpected client requests.</w:t>
      </w:r>
    </w:p>
    <w:bookmarkEnd w:id="29"/>
    <w:bookmarkStart w:id="30" w:name="measuring-success"/>
    <w:p>
      <w:pPr>
        <w:pStyle w:val="Heading2"/>
      </w:pPr>
      <w:r>
        <w:t xml:space="preserve">Measuring Success</w:t>
      </w:r>
    </w:p>
    <w:p>
      <w:pPr>
        <w:pStyle w:val="FirstParagraph"/>
      </w:pPr>
      <w:r>
        <w:t xml:space="preserve">We track metrics aligned with Caracas' market realities:</w:t>
      </w:r>
    </w:p>
    <w:p>
      <w:pPr>
        <w:numPr>
          <w:ilvl w:val="0"/>
          <w:numId w:val="1008"/>
        </w:numPr>
        <w:pStyle w:val="Compact"/>
      </w:pPr>
      <w:r>
        <w:rPr>
          <w:bCs/>
          <w:b/>
        </w:rPr>
        <w:t xml:space="preserve">Client Acquisition Cost (CAC):</w:t>
      </w:r>
      <w:r>
        <w:t xml:space="preserve"> </w:t>
      </w:r>
      <w:r>
        <w:t xml:space="preserve">Target under $15 USD per client via organic channels.</w:t>
      </w:r>
    </w:p>
    <w:p>
      <w:pPr>
        <w:numPr>
          <w:ilvl w:val="0"/>
          <w:numId w:val="1008"/>
        </w:numPr>
        <w:pStyle w:val="Compact"/>
      </w:pPr>
      <w:r>
        <w:rPr>
          <w:bCs/>
          <w:b/>
        </w:rPr>
        <w:t xml:space="preserve">Net Promoter Score (NPS):</w:t>
      </w:r>
      <w:r>
        <w:t xml:space="preserve"> </w:t>
      </w:r>
      <w:r>
        <w:t xml:space="preserve">Aim for 70+ in Caracas client surveys.</w:t>
      </w:r>
    </w:p>
    <w:p>
      <w:pPr>
        <w:numPr>
          <w:ilvl w:val="0"/>
          <w:numId w:val="1008"/>
        </w:numPr>
        <w:pStyle w:val="Compact"/>
      </w:pPr>
      <w:r>
        <w:rPr>
          <w:bCs/>
          <w:b/>
        </w:rPr>
        <w:t xml:space="preserve">Social Engagement Rate:</w:t>
      </w:r>
      <w:r>
        <w:t xml:space="preserve"> </w:t>
      </w:r>
      <w:r>
        <w:t xml:space="preserve">Target 8% on Instagram (above Venezuela’s average of 5%).</w:t>
      </w:r>
    </w:p>
    <w:bookmarkEnd w:id="30"/>
    <w:bookmarkStart w:id="31" w:name="Xa58a222028ca57110b57ddab09506b5c9f2b725"/>
    <w:p>
      <w:pPr>
        <w:pStyle w:val="Heading2"/>
      </w:pPr>
      <w:r>
        <w:t xml:space="preserve">Risk Mitigation for Venezuela Caracas Operations</w:t>
      </w:r>
    </w:p>
    <w:p>
      <w:pPr>
        <w:pStyle w:val="FirstParagraph"/>
      </w:pPr>
      <w:r>
        <w:t xml:space="preserve">We acknowledge and address key challenges:</w:t>
      </w:r>
    </w:p>
    <w:p>
      <w:pPr>
        <w:numPr>
          <w:ilvl w:val="0"/>
          <w:numId w:val="1009"/>
        </w:numPr>
        <w:pStyle w:val="Compact"/>
      </w:pPr>
      <w:r>
        <w:rPr>
          <w:iCs/>
          <w:i/>
        </w:rPr>
        <w:t xml:space="preserve">Currency Volatility:</w:t>
      </w:r>
      <w:r>
        <w:t xml:space="preserve"> </w:t>
      </w:r>
      <w:r>
        <w:t xml:space="preserve">All pricing in USD/BTC; contracts include clause for payment flexibility during crises.</w:t>
      </w:r>
    </w:p>
    <w:p>
      <w:pPr>
        <w:numPr>
          <w:ilvl w:val="0"/>
          <w:numId w:val="1009"/>
        </w:numPr>
        <w:pStyle w:val="Compact"/>
      </w:pPr>
      <w:r>
        <w:rPr>
          <w:iCs/>
          <w:i/>
        </w:rPr>
        <w:t xml:space="preserve">Digital Access Gaps:</w:t>
      </w:r>
      <w:r>
        <w:t xml:space="preserve"> </w:t>
      </w:r>
      <w:r>
        <w:t xml:space="preserve">Offer simplified WhatsApp ordering and offline payment options for clients with limited internet.</w:t>
      </w:r>
    </w:p>
    <w:p>
      <w:pPr>
        <w:numPr>
          <w:ilvl w:val="0"/>
          <w:numId w:val="1009"/>
        </w:numPr>
        <w:pStyle w:val="Compact"/>
      </w:pPr>
      <w:r>
        <w:rPr>
          <w:iCs/>
          <w:i/>
        </w:rPr>
        <w:t xml:space="preserve">Competition:</w:t>
      </w:r>
      <w:r>
        <w:t xml:space="preserve"> </w:t>
      </w:r>
      <w:r>
        <w:t xml:space="preserve">Differentiate through cultural fluency—e.g., design elements inspired by Caracas’ murals, local festivals (Carnaval).</w:t>
      </w:r>
    </w:p>
    <w:bookmarkEnd w:id="31"/>
    <w:bookmarkStart w:id="32" w:name="Xae3e60a51291fd62f46ce15da1609905894e276"/>
    <w:p>
      <w:pPr>
        <w:pStyle w:val="Heading2"/>
      </w:pPr>
      <w:r>
        <w:t xml:space="preserve">Conclusion: Why This Plan Succeeds in Venezuela Caracas</w:t>
      </w:r>
    </w:p>
    <w:p>
      <w:pPr>
        <w:pStyle w:val="FirstParagraph"/>
      </w:pPr>
      <w:r>
        <w:t xml:space="preserve">This Marketing Plan isn’t just a roadmap—it’s a survival strategy for creative professionals in Venezuela. By centering our</w:t>
      </w:r>
      <w:r>
        <w:t xml:space="preserve"> </w:t>
      </w:r>
      <w:r>
        <w:rPr>
          <w:bCs/>
          <w:b/>
        </w:rPr>
        <w:t xml:space="preserve">Graphic Designer</w:t>
      </w:r>
      <w:r>
        <w:t xml:space="preserve"> </w:t>
      </w:r>
      <w:r>
        <w:t xml:space="preserve">service on the pragmatic needs of Caracas businesses, we turn economic instability into an opportunity. We’re not selling "design"; we’re selling resilience, visibility, and cultural pride—everything a Caracas enterprise needs to stand out. In a market where 63% of consumers choose brands with authentic local identity (per 2023 Venezuela Consumer Survey), our hyper-localized approach ensures every campaign resonates deeply. This is how we become the indispensable</w:t>
      </w:r>
      <w:r>
        <w:t xml:space="preserve"> </w:t>
      </w:r>
      <w:r>
        <w:rPr>
          <w:bCs/>
          <w:b/>
        </w:rPr>
        <w:t xml:space="preserve">Marketing Plan</w:t>
      </w:r>
      <w:r>
        <w:t xml:space="preserve"> </w:t>
      </w:r>
      <w:r>
        <w:t xml:space="preserve">partner for growth in Venezuela Caracas—one logo, one social post, and one business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Caracas, Venezuela</dc:title>
  <dc:creator/>
  <dc:language>en</dc:language>
  <cp:keywords/>
  <dcterms:created xsi:type="dcterms:W3CDTF">2026-07-23T19:25:13Z</dcterms:created>
  <dcterms:modified xsi:type="dcterms:W3CDTF">2026-07-23T19:25:13Z</dcterms:modified>
</cp:coreProperties>
</file>

<file path=docProps/custom.xml><?xml version="1.0" encoding="utf-8"?>
<Properties xmlns="http://schemas.openxmlformats.org/officeDocument/2006/custom-properties" xmlns:vt="http://schemas.openxmlformats.org/officeDocument/2006/docPropsVTypes"/>
</file>