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Graphic</w:t>
      </w:r>
      <w:r>
        <w:t xml:space="preserve"> </w:t>
      </w:r>
      <w:r>
        <w:t xml:space="preserve">Designer</w:t>
      </w:r>
      <w:r>
        <w:t xml:space="preserve"> </w:t>
      </w:r>
      <w:r>
        <w:t xml:space="preserve">Services</w:t>
      </w:r>
      <w:r>
        <w:t xml:space="preserve"> </w:t>
      </w:r>
      <w:r>
        <w:t xml:space="preserve">in</w:t>
      </w:r>
      <w:r>
        <w:t xml:space="preserve"> </w:t>
      </w:r>
      <w:r>
        <w:t xml:space="preserve">Ho</w:t>
      </w:r>
      <w:r>
        <w:t xml:space="preserve"> </w:t>
      </w:r>
      <w:r>
        <w:t xml:space="preserve">Chi</w:t>
      </w:r>
      <w:r>
        <w:t xml:space="preserve"> </w:t>
      </w:r>
      <w:r>
        <w:t xml:space="preserve">Minh</w:t>
      </w:r>
      <w:r>
        <w:t xml:space="preserve"> </w:t>
      </w:r>
      <w:r>
        <w:t xml:space="preserve">City,</w:t>
      </w:r>
      <w:r>
        <w:t xml:space="preserve"> </w:t>
      </w:r>
      <w:r>
        <w:t xml:space="preserve">Vietnam</w:t>
      </w:r>
    </w:p>
    <w:bookmarkStart w:id="35" w:name="X7131980e330a0640262212dc1342bff935c719a"/>
    <w:p>
      <w:pPr>
        <w:pStyle w:val="Heading1"/>
      </w:pPr>
      <w:r>
        <w:t xml:space="preserve">Comprehensive Marketing Plan for Premium Graphic Designer Services in Ho Chi Minh City, Vietnam</w:t>
      </w:r>
    </w:p>
    <w:bookmarkStart w:id="20" w:name="executive-summary"/>
    <w:p>
      <w:pPr>
        <w:pStyle w:val="Heading2"/>
      </w:pPr>
      <w:r>
        <w:t xml:space="preserve">Executive Summary</w:t>
      </w:r>
    </w:p>
    <w:p>
      <w:pPr>
        <w:pStyle w:val="FirstParagraph"/>
      </w:pPr>
      <w:r>
        <w:t xml:space="preserve">This marketing plan outlines a strategic approach to establish and grow a high-demand graphic design service targeting businesses across Ho Chi Minh City, Vietnam. As the economic hub of southern Vietnam with over 9 million residents and 300,000+ registered businesses, Ho Chi Minh City presents an unparalleled market for professional graphic design services. Our plan focuses on positioning our</w:t>
      </w:r>
      <w:r>
        <w:t xml:space="preserve"> </w:t>
      </w:r>
      <w:r>
        <w:rPr>
          <w:bCs/>
          <w:b/>
        </w:rPr>
        <w:t xml:space="preserve">Graphic Designer</w:t>
      </w:r>
      <w:r>
        <w:t xml:space="preserve"> </w:t>
      </w:r>
      <w:r>
        <w:t xml:space="preserve">service as the premier solution for brands seeking culturally resonant visual identities in this dynamic market. By leveraging Vietnam's digital transformation and the city's booming startup ecosystem, we project 40% month-on-month growth in client acquisition within the first year.</w:t>
      </w:r>
    </w:p>
    <w:bookmarkEnd w:id="20"/>
    <w:bookmarkStart w:id="21" w:name="X77d5151ca1dffde4225f8bacfca18416053d58f"/>
    <w:p>
      <w:pPr>
        <w:pStyle w:val="Heading2"/>
      </w:pPr>
      <w:r>
        <w:t xml:space="preserve">Market Analysis: Ho Chi Minh City's Design Landscape</w:t>
      </w:r>
    </w:p>
    <w:p>
      <w:pPr>
        <w:pStyle w:val="FirstParagraph"/>
      </w:pPr>
      <w:r>
        <w:t xml:space="preserve">Ho Chi Minh City (HCMC) is Vietnam's commercial capital where 73% of the nation's foreign direct investment flows. The city's digital economy grew by 18% annually (World Bank, 2023), creating unprecedented demand for professional design services. Local businesses increasingly recognize that compelling visual branding is critical for standing out in a saturated market. However, only 15% of HCMC businesses use consistent, high-quality graphic design—leaving a significant gap our service will fill.</w:t>
      </w:r>
    </w:p>
    <w:p>
      <w:pPr>
        <w:pStyle w:val="BodyText"/>
      </w:pPr>
      <w:r>
        <w:t xml:space="preserve">Key market trends include:</w:t>
      </w:r>
    </w:p>
    <w:p>
      <w:pPr>
        <w:numPr>
          <w:ilvl w:val="0"/>
          <w:numId w:val="1001"/>
        </w:numPr>
        <w:pStyle w:val="Compact"/>
      </w:pPr>
      <w:r>
        <w:rPr>
          <w:bCs/>
          <w:b/>
        </w:rPr>
        <w:t xml:space="preserve">Digital-First Consumers:</w:t>
      </w:r>
      <w:r>
        <w:t xml:space="preserve"> </w:t>
      </w:r>
      <w:r>
        <w:t xml:space="preserve">86% of Ho Chi Minh City residents access brands via social media (Statista, 2023)</w:t>
      </w:r>
    </w:p>
    <w:p>
      <w:pPr>
        <w:numPr>
          <w:ilvl w:val="0"/>
          <w:numId w:val="1001"/>
        </w:numPr>
        <w:pStyle w:val="Compact"/>
      </w:pPr>
      <w:r>
        <w:rPr>
          <w:bCs/>
          <w:b/>
        </w:rPr>
        <w:t xml:space="preserve">E-Commerce Boom:</w:t>
      </w:r>
      <w:r>
        <w:t xml:space="preserve"> </w:t>
      </w:r>
      <w:r>
        <w:t xml:space="preserve">HCMC accounts for 65% of Vietnam's online retail sales</w:t>
      </w:r>
    </w:p>
    <w:p>
      <w:pPr>
        <w:numPr>
          <w:ilvl w:val="0"/>
          <w:numId w:val="1001"/>
        </w:numPr>
        <w:pStyle w:val="Compact"/>
      </w:pPr>
      <w:r>
        <w:rPr>
          <w:bCs/>
          <w:b/>
        </w:rPr>
        <w:t xml:space="preserve">Cultural Nuance Demand:</w:t>
      </w:r>
      <w:r>
        <w:t xml:space="preserve"> </w:t>
      </w:r>
      <w:r>
        <w:t xml:space="preserve">Brands require designs that resonate with Vietnamese aesthetics while meeting global standards</w:t>
      </w:r>
    </w:p>
    <w:bookmarkEnd w:id="21"/>
    <w:bookmarkStart w:id="25" w:name="target-audience-segmentation"/>
    <w:p>
      <w:pPr>
        <w:pStyle w:val="Heading2"/>
      </w:pPr>
      <w:r>
        <w:t xml:space="preserve">Target Audience Segmentation</w:t>
      </w:r>
    </w:p>
    <w:p>
      <w:pPr>
        <w:pStyle w:val="FirstParagraph"/>
      </w:pPr>
      <w:r>
        <w:t xml:space="preserve">We focus on three high-potential segments within Vietnam Ho Chi Minh City:</w:t>
      </w:r>
    </w:p>
    <w:bookmarkStart w:id="22" w:name="emerging-startups-40-of-target"/>
    <w:p>
      <w:pPr>
        <w:pStyle w:val="Heading3"/>
      </w:pPr>
      <w:r>
        <w:t xml:space="preserve">1. Emerging Startups (40% of Target)</w:t>
      </w:r>
    </w:p>
    <w:p>
      <w:pPr>
        <w:pStyle w:val="FirstParagraph"/>
      </w:pPr>
      <w:r>
        <w:t xml:space="preserve">Pre-seed to Series A ventures needing brand identity, app interfaces, and social media assets. These businesses prioritize cost-effective solutions that scale with growth—particularly in tech hubs like Saigon Hi-Tech Park and District 1.</w:t>
      </w:r>
    </w:p>
    <w:bookmarkEnd w:id="22"/>
    <w:bookmarkStart w:id="23" w:name="smes-expanding-digitally-35-of-target"/>
    <w:p>
      <w:pPr>
        <w:pStyle w:val="Heading3"/>
      </w:pPr>
      <w:r>
        <w:t xml:space="preserve">2. SMEs Expanding Digitally (35% of Target)</w:t>
      </w:r>
    </w:p>
    <w:p>
      <w:pPr>
        <w:pStyle w:val="FirstParagraph"/>
      </w:pPr>
      <w:r>
        <w:t xml:space="preserve">Local manufacturers, retail chains (e.g., coffee shops, fashion boutiques), and service providers seeking website redesigns, packaging, and promotional materials to compete with larger brands in HCMC's crowded market.</w:t>
      </w:r>
    </w:p>
    <w:bookmarkEnd w:id="23"/>
    <w:bookmarkStart w:id="24" w:name="X1ee62ec881e1d9b8d46945303a1152c665320df"/>
    <w:p>
      <w:pPr>
        <w:pStyle w:val="Heading3"/>
      </w:pPr>
      <w:r>
        <w:t xml:space="preserve">3. International Companies Localizing (25% of Target)</w:t>
      </w:r>
    </w:p>
    <w:p>
      <w:pPr>
        <w:pStyle w:val="FirstParagraph"/>
      </w:pPr>
      <w:r>
        <w:t xml:space="preserve">Multinational firms entering Vietnam requiring culturally adapted marketing collateral for HCMC audiences—critical as 90% of international brands fail at local visual adaptation (McKinsey, 2022).</w:t>
      </w:r>
    </w:p>
    <w:bookmarkEnd w:id="24"/>
    <w:bookmarkEnd w:id="25"/>
    <w:bookmarkStart w:id="26" w:name="marketing-objectives"/>
    <w:p>
      <w:pPr>
        <w:pStyle w:val="Heading2"/>
      </w:pPr>
      <w:r>
        <w:t xml:space="preserve">Marketing Objectives</w:t>
      </w:r>
    </w:p>
    <w:p>
      <w:pPr>
        <w:numPr>
          <w:ilvl w:val="0"/>
          <w:numId w:val="1002"/>
        </w:numPr>
        <w:pStyle w:val="Compact"/>
      </w:pPr>
      <w:r>
        <w:t xml:space="preserve">Acquire 50 premium clients within the first six months (targeting $5,000+ monthly retainers)</w:t>
      </w:r>
    </w:p>
    <w:p>
      <w:pPr>
        <w:numPr>
          <w:ilvl w:val="0"/>
          <w:numId w:val="1002"/>
        </w:numPr>
        <w:pStyle w:val="Compact"/>
      </w:pPr>
      <w:r>
        <w:t xml:space="preserve">Achieve 65% brand recognition among target businesses in Ho Chi Minh City within 12 months</w:t>
      </w:r>
    </w:p>
    <w:p>
      <w:pPr>
        <w:numPr>
          <w:ilvl w:val="0"/>
          <w:numId w:val="1002"/>
        </w:numPr>
        <w:pStyle w:val="Compact"/>
      </w:pPr>
      <w:r>
        <w:t xml:space="preserve">Generate 70% of leads through digital channels optimized for HCMC's mobile-first consumers</w:t>
      </w:r>
    </w:p>
    <w:bookmarkEnd w:id="26"/>
    <w:bookmarkStart w:id="30" w:name="X560b06e38c5ed25e5599db9095c1c78c9d8adda"/>
    <w:p>
      <w:pPr>
        <w:pStyle w:val="Heading2"/>
      </w:pPr>
      <w:r>
        <w:t xml:space="preserve">Strategic Marketing Tactics for Vietnam Ho Chi Minh City</w:t>
      </w:r>
    </w:p>
    <w:bookmarkStart w:id="27" w:name="localized-digital-presence-hcmc-centric"/>
    <w:p>
      <w:pPr>
        <w:pStyle w:val="Heading3"/>
      </w:pPr>
      <w:r>
        <w:t xml:space="preserve">Localized Digital Presence (HCMC-Centric)</w:t>
      </w:r>
    </w:p>
    <w:p>
      <w:pPr>
        <w:pStyle w:val="FirstParagraph"/>
      </w:pPr>
      <w:r>
        <w:t xml:space="preserve">We'll develop a Vietnamese-language website with SEO optimized for HCMC-specific search terms ("graphic designer District 1," "branding agency Saigon"). Key tactics include:</w:t>
      </w:r>
    </w:p>
    <w:p>
      <w:pPr>
        <w:numPr>
          <w:ilvl w:val="0"/>
          <w:numId w:val="1003"/>
        </w:numPr>
        <w:pStyle w:val="Compact"/>
      </w:pPr>
      <w:r>
        <w:t xml:space="preserve">Creating YouTube tutorials on "Vietnam Social Media Design Trends" featuring HCMC landmarks</w:t>
      </w:r>
    </w:p>
    <w:p>
      <w:pPr>
        <w:numPr>
          <w:ilvl w:val="0"/>
          <w:numId w:val="1003"/>
        </w:numPr>
        <w:pStyle w:val="Compact"/>
      </w:pPr>
      <w:r>
        <w:t xml:space="preserve">Collaborating with popular Ho Chi Minh City micro-influencers (5k-50k followers) for design takeovers</w:t>
      </w:r>
    </w:p>
    <w:p>
      <w:pPr>
        <w:numPr>
          <w:ilvl w:val="0"/>
          <w:numId w:val="1003"/>
        </w:numPr>
        <w:pStyle w:val="Compact"/>
      </w:pPr>
      <w:r>
        <w:t xml:space="preserve">Publishing case studies of local HCMC brands (e.g., "How We Boosted Café de Saigon's Instagram Engagement by 200%")</w:t>
      </w:r>
    </w:p>
    <w:bookmarkEnd w:id="27"/>
    <w:bookmarkStart w:id="28" w:name="X2cbe4fa6e63931b9d4ac5f5b6ddcf4e6380a722"/>
    <w:p>
      <w:pPr>
        <w:pStyle w:val="Heading3"/>
      </w:pPr>
      <w:r>
        <w:t xml:space="preserve">Community Integration in Vietnam's Business Ecosystem</w:t>
      </w:r>
    </w:p>
    <w:p>
      <w:pPr>
        <w:pStyle w:val="FirstParagraph"/>
      </w:pPr>
      <w:r>
        <w:t xml:space="preserve">Building trust through hyper-local engagement:</w:t>
      </w:r>
    </w:p>
    <w:p>
      <w:pPr>
        <w:numPr>
          <w:ilvl w:val="0"/>
          <w:numId w:val="1004"/>
        </w:numPr>
        <w:pStyle w:val="Compact"/>
      </w:pPr>
      <w:r>
        <w:t xml:space="preserve">Sponsorship of HCMC Startup Weekend events (5+ events annually)</w:t>
      </w:r>
    </w:p>
    <w:p>
      <w:pPr>
        <w:numPr>
          <w:ilvl w:val="0"/>
          <w:numId w:val="1004"/>
        </w:numPr>
        <w:pStyle w:val="Compact"/>
      </w:pPr>
      <w:r>
        <w:t xml:space="preserve">Hosting free "Design for Vietnamese Brands" workshops at co-working spaces like The Hive and iSpace</w:t>
      </w:r>
    </w:p>
    <w:p>
      <w:pPr>
        <w:numPr>
          <w:ilvl w:val="0"/>
          <w:numId w:val="1004"/>
        </w:numPr>
        <w:pStyle w:val="Compact"/>
      </w:pPr>
      <w:r>
        <w:t xml:space="preserve">Partnering with HCMC Chamber of Commerce for business networking events</w:t>
      </w:r>
    </w:p>
    <w:bookmarkEnd w:id="28"/>
    <w:bookmarkStart w:id="29" w:name="cultural-driven-service-differentiation"/>
    <w:p>
      <w:pPr>
        <w:pStyle w:val="Heading3"/>
      </w:pPr>
      <w:r>
        <w:t xml:space="preserve">Cultural-Driven Service Differentiation</w:t>
      </w:r>
    </w:p>
    <w:p>
      <w:pPr>
        <w:pStyle w:val="FirstParagraph"/>
      </w:pPr>
      <w:r>
        <w:t xml:space="preserve">Our</w:t>
      </w:r>
      <w:r>
        <w:t xml:space="preserve"> </w:t>
      </w:r>
      <w:r>
        <w:rPr>
          <w:bCs/>
          <w:b/>
        </w:rPr>
        <w:t xml:space="preserve">Graphic Designer</w:t>
      </w:r>
      <w:r>
        <w:t xml:space="preserve"> </w:t>
      </w:r>
      <w:r>
        <w:t xml:space="preserve">service uniquely combines:</w:t>
      </w:r>
    </w:p>
    <w:p>
      <w:pPr>
        <w:numPr>
          <w:ilvl w:val="0"/>
          <w:numId w:val="1005"/>
        </w:numPr>
        <w:pStyle w:val="Compact"/>
      </w:pPr>
      <w:r>
        <w:rPr>
          <w:iCs/>
          <w:i/>
        </w:rPr>
        <w:t xml:space="preserve">Vietnamese Aesthetic Intelligence:</w:t>
      </w:r>
      <w:r>
        <w:t xml:space="preserve"> </w:t>
      </w:r>
      <w:r>
        <w:t xml:space="preserve">Designing with cultural symbols (e.g., lotus motifs, traditional colors) that resonate with local audiences</w:t>
      </w:r>
    </w:p>
    <w:p>
      <w:pPr>
        <w:numPr>
          <w:ilvl w:val="0"/>
          <w:numId w:val="1005"/>
        </w:numPr>
        <w:pStyle w:val="Compact"/>
      </w:pPr>
      <w:r>
        <w:rPr>
          <w:iCs/>
          <w:i/>
        </w:rPr>
        <w:t xml:space="preserve">HCMC Market Agility:</w:t>
      </w:r>
      <w:r>
        <w:t xml:space="preserve"> </w:t>
      </w:r>
      <w:r>
        <w:t xml:space="preserve">48-hour turnaround for urgent campaigns during HCMC festivals like Tet or Saigon Tourism Festival</w:t>
      </w:r>
    </w:p>
    <w:p>
      <w:pPr>
        <w:numPr>
          <w:ilvl w:val="0"/>
          <w:numId w:val="1005"/>
        </w:numPr>
        <w:pStyle w:val="Compact"/>
      </w:pPr>
      <w:r>
        <w:rPr>
          <w:iCs/>
          <w:i/>
        </w:rPr>
        <w:t xml:space="preserve">Post-Design Support:</w:t>
      </w:r>
      <w:r>
        <w:t xml:space="preserve"> </w:t>
      </w:r>
      <w:r>
        <w:t xml:space="preserve">Monthly social media analytics reports tailored to Vietnamese platform algorithms (Zalo, Facebook)</w:t>
      </w:r>
    </w:p>
    <w:bookmarkEnd w:id="29"/>
    <w:bookmarkEnd w:id="30"/>
    <w:bookmarkStart w:id="31" w:name="X1a3a589c6dafa7be9c68789e2b33fdd7694c1ae"/>
    <w:p>
      <w:pPr>
        <w:pStyle w:val="Heading2"/>
      </w:pPr>
      <w:r>
        <w:t xml:space="preserve">Budget Allocation: Vietnam Ho Chi Minh City Focus</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Marketing Channel</w:t>
            </w:r>
          </w:p>
        </w:tc>
        <w:tc>
          <w:tcPr/>
          <w:p>
            <w:pPr>
              <w:pStyle w:val="Compact"/>
              <w:jc w:val="left"/>
            </w:pPr>
            <w:r>
              <w:t xml:space="preserve">Allocation (VND)</w:t>
            </w:r>
          </w:p>
        </w:tc>
        <w:tc>
          <w:tcPr/>
          <w:p>
            <w:pPr>
              <w:pStyle w:val="Compact"/>
              <w:jc w:val="left"/>
            </w:pPr>
            <w:r>
              <w:t xml:space="preserve">Rationale for HCMC Market</w:t>
            </w:r>
          </w:p>
        </w:tc>
      </w:tr>
      <w:tr>
        <w:tc>
          <w:tcPr/>
          <w:p>
            <w:pPr>
              <w:pStyle w:val="Compact"/>
              <w:jc w:val="left"/>
            </w:pPr>
            <w:r>
              <w:t xml:space="preserve">Digital Advertising (Facebook/Google Ads)</w:t>
            </w:r>
          </w:p>
        </w:tc>
        <w:tc>
          <w:tcPr/>
          <w:p>
            <w:pPr>
              <w:pStyle w:val="Compact"/>
              <w:jc w:val="left"/>
            </w:pPr>
            <w:r>
              <w:t xml:space="preserve">45,000,000 VND</w:t>
            </w:r>
          </w:p>
        </w:tc>
        <w:tc>
          <w:tcPr/>
          <w:p>
            <w:pPr>
              <w:pStyle w:val="Compact"/>
              <w:jc w:val="left"/>
            </w:pPr>
            <w:r>
              <w:t xml:space="preserve">Targets businesses searching "design service HCMC" during work hours (8-12am local time)</w:t>
            </w:r>
          </w:p>
        </w:tc>
      </w:tr>
      <w:tr>
        <w:tc>
          <w:tcPr/>
          <w:p>
            <w:pPr>
              <w:pStyle w:val="Compact"/>
              <w:jc w:val="left"/>
            </w:pPr>
            <w:r>
              <w:t xml:space="preserve">Local Partnerships (Co-working Spaces/Events)</w:t>
            </w:r>
          </w:p>
        </w:tc>
        <w:tc>
          <w:tcPr/>
          <w:p>
            <w:pPr>
              <w:pStyle w:val="Compact"/>
              <w:jc w:val="left"/>
            </w:pPr>
            <w:r>
              <w:t xml:space="preserve">30,000,000 VND</w:t>
            </w:r>
          </w:p>
        </w:tc>
        <w:tc>
          <w:tcPr/>
          <w:p>
            <w:pPr>
              <w:pStyle w:val="Compact"/>
              <w:jc w:val="left"/>
            </w:pPr>
            <w:r>
              <w:t xml:space="preserve">Builds credibility through HCMC business ecosystem integration</w:t>
            </w:r>
          </w:p>
        </w:tc>
      </w:tr>
      <w:tr>
        <w:tc>
          <w:tcPr/>
          <w:p>
            <w:pPr>
              <w:pStyle w:val="Compact"/>
              <w:jc w:val="left"/>
            </w:pPr>
            <w:r>
              <w:t xml:space="preserve">Content Marketing (Vietnamese YouTube/Articles)</w:t>
            </w:r>
          </w:p>
        </w:tc>
        <w:tc>
          <w:tcPr/>
          <w:p>
            <w:pPr>
              <w:pStyle w:val="Compact"/>
              <w:jc w:val="left"/>
            </w:pPr>
            <w:r>
              <w:t xml:space="preserve">25,000,000 VND</w:t>
            </w:r>
          </w:p>
        </w:tc>
        <w:tc>
          <w:tcPr/>
          <w:p>
            <w:pPr>
              <w:pStyle w:val="Compact"/>
              <w:jc w:val="left"/>
            </w:pPr>
            <w:r>
              <w:t xml:space="preserve">Captures organic traffic for "graphic designer Vietnam" searches</w:t>
            </w:r>
          </w:p>
        </w:tc>
      </w:tr>
      <w:tr>
        <w:tc>
          <w:tcPr/>
          <w:p>
            <w:pPr>
              <w:pStyle w:val="Compact"/>
              <w:jc w:val="left"/>
            </w:pPr>
            <w:r>
              <w:t xml:space="preserve">Influencer Collaborations (HCMC Micro-Influencers)</w:t>
            </w:r>
          </w:p>
        </w:tc>
        <w:tc>
          <w:tcPr/>
          <w:p>
            <w:pPr>
              <w:pStyle w:val="Compact"/>
              <w:jc w:val="left"/>
            </w:pPr>
            <w:r>
              <w:t xml:space="preserve">20,000,000 VND</w:t>
            </w:r>
          </w:p>
        </w:tc>
        <w:tc>
          <w:tcPr/>
          <w:p>
            <w:pPr>
              <w:pStyle w:val="Compact"/>
              <w:jc w:val="left"/>
            </w:pPr>
            <w:r>
              <w:t xml:space="preserve">Reaches 35% of Ho Chi Minh City's digital-savvy demographic</w:t>
            </w:r>
          </w:p>
        </w:tc>
      </w:tr>
    </w:tbl>
    <w:bookmarkEnd w:id="31"/>
    <w:bookmarkStart w:id="32" w:name="X59672a1ff9714da00847969d3bad6ced548e687"/>
    <w:p>
      <w:pPr>
        <w:pStyle w:val="Heading2"/>
      </w:pPr>
      <w:r>
        <w:t xml:space="preserve">Implementation Timeline: HCMC Market Rollout</w:t>
      </w:r>
    </w:p>
    <w:p>
      <w:pPr>
        <w:numPr>
          <w:ilvl w:val="0"/>
          <w:numId w:val="1006"/>
        </w:numPr>
        <w:pStyle w:val="Compact"/>
      </w:pPr>
      <w:r>
        <w:rPr>
          <w:bCs/>
          <w:b/>
        </w:rPr>
        <w:t xml:space="preserve">Month 1-2:</w:t>
      </w:r>
      <w:r>
        <w:t xml:space="preserve"> </w:t>
      </w:r>
      <w:r>
        <w:t xml:space="preserve">Launch Vietnamese website, secure first 5 local partnerships (e.g., Saigon Startup Hub)</w:t>
      </w:r>
    </w:p>
    <w:p>
      <w:pPr>
        <w:numPr>
          <w:ilvl w:val="0"/>
          <w:numId w:val="1006"/>
        </w:numPr>
        <w:pStyle w:val="Compact"/>
      </w:pPr>
      <w:r>
        <w:rPr>
          <w:bCs/>
          <w:b/>
        </w:rPr>
        <w:t xml:space="preserve">Month 3-4:</w:t>
      </w:r>
      <w:r>
        <w:t xml:space="preserve"> </w:t>
      </w:r>
      <w:r>
        <w:t xml:space="preserve">Host inaugural "Design for HCMC Brands" workshop at Co-working Space in District 3</w:t>
      </w:r>
    </w:p>
    <w:p>
      <w:pPr>
        <w:numPr>
          <w:ilvl w:val="0"/>
          <w:numId w:val="1006"/>
        </w:numPr>
        <w:pStyle w:val="Compact"/>
      </w:pPr>
      <w:r>
        <w:rPr>
          <w:bCs/>
          <w:b/>
        </w:rPr>
        <w:t xml:space="preserve">Month 5-6:</w:t>
      </w:r>
      <w:r>
        <w:t xml:space="preserve"> </w:t>
      </w:r>
      <w:r>
        <w:t xml:space="preserve">Achieve $50,000 in client acquisitions through targeted digital campaigns</w:t>
      </w:r>
    </w:p>
    <w:p>
      <w:pPr>
        <w:numPr>
          <w:ilvl w:val="0"/>
          <w:numId w:val="1006"/>
        </w:numPr>
        <w:pStyle w:val="Compact"/>
      </w:pPr>
      <w:r>
        <w:rPr>
          <w:bCs/>
          <w:b/>
        </w:rPr>
        <w:t xml:space="preserve">Month 7-12:</w:t>
      </w:r>
      <w:r>
        <w:t xml:space="preserve"> </w:t>
      </w:r>
      <w:r>
        <w:t xml:space="preserve">Expand to include HCMC-focused seasonal campaigns (e.g., Lunar New Year design packages)</w:t>
      </w:r>
    </w:p>
    <w:bookmarkEnd w:id="32"/>
    <w:bookmarkStart w:id="33" w:name="X78e98537361974719689c73c65747c9ca13c56e"/>
    <w:p>
      <w:pPr>
        <w:pStyle w:val="Heading2"/>
      </w:pPr>
      <w:r>
        <w:t xml:space="preserve">Measurement &amp; Evaluation in Vietnam's Context</w:t>
      </w:r>
    </w:p>
    <w:p>
      <w:pPr>
        <w:pStyle w:val="FirstParagraph"/>
      </w:pPr>
      <w:r>
        <w:t xml:space="preserve">We track success through KPIs relevant to Ho Chi Minh City's business environment:</w:t>
      </w:r>
    </w:p>
    <w:p>
      <w:pPr>
        <w:numPr>
          <w:ilvl w:val="0"/>
          <w:numId w:val="1007"/>
        </w:numPr>
        <w:pStyle w:val="Compact"/>
      </w:pPr>
      <w:r>
        <w:rPr>
          <w:iCs/>
          <w:i/>
        </w:rPr>
        <w:t xml:space="preserve">Local Engagement Rate:</w:t>
      </w:r>
      <w:r>
        <w:t xml:space="preserve"> </w:t>
      </w:r>
      <w:r>
        <w:t xml:space="preserve">&gt;45% for HCMC-specific content (vs. national average of 32%)</w:t>
      </w:r>
    </w:p>
    <w:p>
      <w:pPr>
        <w:numPr>
          <w:ilvl w:val="0"/>
          <w:numId w:val="1007"/>
        </w:numPr>
        <w:pStyle w:val="Compact"/>
      </w:pPr>
      <w:r>
        <w:rPr>
          <w:iCs/>
          <w:i/>
        </w:rPr>
        <w:t xml:space="preserve">Client Acquisition Cost (CAC):</w:t>
      </w:r>
      <w:r>
        <w:t xml:space="preserve"> </w:t>
      </w:r>
      <w:r>
        <w:t xml:space="preserve">Keep below $200 per lead—critical in Vietnam's competitive market</w:t>
      </w:r>
    </w:p>
    <w:p>
      <w:pPr>
        <w:numPr>
          <w:ilvl w:val="0"/>
          <w:numId w:val="1007"/>
        </w:numPr>
        <w:pStyle w:val="Compact"/>
      </w:pPr>
      <w:r>
        <w:rPr>
          <w:iCs/>
          <w:i/>
        </w:rPr>
        <w:t xml:space="preserve">Cultural Resonance Score:</w:t>
      </w:r>
      <w:r>
        <w:t xml:space="preserve"> </w:t>
      </w:r>
      <w:r>
        <w:t xml:space="preserve">Measured through client satisfaction surveys asking "Did the design feel authentically Vietnamese?"</w:t>
      </w:r>
    </w:p>
    <w:bookmarkEnd w:id="33"/>
    <w:bookmarkStart w:id="34" w:name="conclusion-the-hcmc-advantage"/>
    <w:p>
      <w:pPr>
        <w:pStyle w:val="Heading2"/>
      </w:pPr>
      <w:r>
        <w:t xml:space="preserve">Conclusion: The HCMC Advantage</w:t>
      </w:r>
    </w:p>
    <w:p>
      <w:pPr>
        <w:pStyle w:val="FirstParagraph"/>
      </w:pPr>
      <w:r>
        <w:t xml:space="preserve">This marketing plan positions our graphic design service as indispensable for businesses navigating Vietnam Ho Chi Minh City's unique market. By embedding ourselves within HCMC's business fabric—through localized content, community partnerships, and culturally intelligent design—we transform from a service provider into a strategic partner. As the city accelerates its digital transformation (projected 25% growth in creative services by 2025), our tailored approach ensures sustainable leadership in Vietnam's most vibrant market. With this plan, we won't just sell graphic design services; we'll become synonymous with successful brand storytelling for Ho Chi Minh City businesses.</w:t>
      </w:r>
    </w:p>
    <w:bookmarkEnd w:id="34"/>
    <w:bookmarkEnd w:id="3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Graphic Designer Services in Ho Chi Minh City, Vietnam</dc:title>
  <dc:creator/>
  <dc:language>en</dc:language>
  <cp:keywords/>
  <dcterms:created xsi:type="dcterms:W3CDTF">2026-07-24T11:33:29Z</dcterms:created>
  <dcterms:modified xsi:type="dcterms:W3CDTF">2026-07-24T11:33:29Z</dcterms:modified>
</cp:coreProperties>
</file>

<file path=docProps/custom.xml><?xml version="1.0" encoding="utf-8"?>
<Properties xmlns="http://schemas.openxmlformats.org/officeDocument/2006/custom-properties" xmlns:vt="http://schemas.openxmlformats.org/officeDocument/2006/docPropsVTypes"/>
</file>