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Hairdresser</w:t>
      </w:r>
    </w:p>
    <w:bookmarkStart w:id="29" w:name="X6dc95a4996772367052e96b64f56b67b8568f88"/>
    <w:p>
      <w:pPr>
        <w:pStyle w:val="Heading1"/>
      </w:pPr>
      <w:r>
        <w:t xml:space="preserve">Comprehensive Marketing Plan: Elevating the Premium Hairdressing Experience in Australia Sydney</w:t>
      </w:r>
    </w:p>
    <w:bookmarkStart w:id="20" w:name="executive-summary"/>
    <w:p>
      <w:pPr>
        <w:pStyle w:val="Heading2"/>
      </w:pPr>
      <w:r>
        <w:t xml:space="preserve">1. Executive Summary</w:t>
      </w:r>
    </w:p>
    <w:p>
      <w:pPr>
        <w:pStyle w:val="FirstParagraph"/>
      </w:pPr>
      <w:r>
        <w:t xml:space="preserve">This Marketing Plan outlines a strategic roadmap for "Lumina Salon," a premium hairdresser operating in the heart of Australia Sydney. Designed to capture market share in one of the world's most competitive beauty markets, this plan focuses on differentiating our salon through personalized client experiences, sustainable practices, and digital innovation. With Sydney's hairdressing industry valued at over $1.2 billion annually and growing at 3.5% year-on-year (IBISWorld 2023), Lumina Salon positions itself as the definitive choice for discerning clients seeking cutting-edge style in Australia Sydney's dynamic urban landscape.</w:t>
      </w:r>
    </w:p>
    <w:bookmarkEnd w:id="20"/>
    <w:bookmarkStart w:id="21" w:name="Xd6dae040d40a9ca22519c1e95378ad2c612d736"/>
    <w:p>
      <w:pPr>
        <w:pStyle w:val="Heading2"/>
      </w:pPr>
      <w:r>
        <w:t xml:space="preserve">2. Market Analysis: Australia Sydney Hairdressing Landscape</w:t>
      </w:r>
    </w:p>
    <w:p>
      <w:pPr>
        <w:pStyle w:val="FirstParagraph"/>
      </w:pPr>
      <w:r>
        <w:t xml:space="preserve">Australia Sydney boasts one of the most sophisticated beauty markets globally, characterized by high client expectations and fierce competition. Key trends include:</w:t>
      </w:r>
    </w:p>
    <w:p>
      <w:pPr>
        <w:numPr>
          <w:ilvl w:val="0"/>
          <w:numId w:val="1001"/>
        </w:numPr>
        <w:pStyle w:val="Compact"/>
      </w:pPr>
      <w:r>
        <w:rPr>
          <w:bCs/>
          <w:b/>
        </w:rPr>
        <w:t xml:space="preserve">Sustainability Demand:</w:t>
      </w:r>
      <w:r>
        <w:t xml:space="preserve"> </w:t>
      </w:r>
      <w:r>
        <w:t xml:space="preserve">78% of Sydney salon clients prioritize eco-friendly products (Australian Beauty Industry Report 2023)</w:t>
      </w:r>
    </w:p>
    <w:p>
      <w:pPr>
        <w:numPr>
          <w:ilvl w:val="0"/>
          <w:numId w:val="1001"/>
        </w:numPr>
        <w:pStyle w:val="Compact"/>
      </w:pPr>
      <w:r>
        <w:rPr>
          <w:bCs/>
          <w:b/>
        </w:rPr>
        <w:t xml:space="preserve">Personalization:</w:t>
      </w:r>
      <w:r>
        <w:t xml:space="preserve"> </w:t>
      </w:r>
      <w:r>
        <w:t xml:space="preserve">65% of urban professionals seek bespoke styling experiences</w:t>
      </w:r>
    </w:p>
    <w:p>
      <w:pPr>
        <w:numPr>
          <w:ilvl w:val="0"/>
          <w:numId w:val="1001"/>
        </w:numPr>
        <w:pStyle w:val="Compact"/>
      </w:pPr>
      <w:r>
        <w:rPr>
          <w:bCs/>
          <w:b/>
        </w:rPr>
        <w:t xml:space="preserve">Digital Integration:</w:t>
      </w:r>
      <w:r>
        <w:t xml:space="preserve"> </w:t>
      </w:r>
      <w:r>
        <w:t xml:space="preserve">92% of Sydney residents research salons online before booking</w:t>
      </w:r>
    </w:p>
    <w:p>
      <w:pPr>
        <w:pStyle w:val="FirstParagraph"/>
      </w:pPr>
      <w:r>
        <w:t xml:space="preserve">The local hairdressing sector in Australia Sydney faces challenges including high operational costs (up to 35% rent) and talent retention. However, premium salons with strong branding capture 2.4x higher client lifetime value than competitors.</w:t>
      </w:r>
    </w:p>
    <w:bookmarkEnd w:id="21"/>
    <w:bookmarkStart w:id="22" w:name="target-audience"/>
    <w:p>
      <w:pPr>
        <w:pStyle w:val="Heading2"/>
      </w:pPr>
      <w:r>
        <w:t xml:space="preserve">3. Target Audience</w:t>
      </w:r>
    </w:p>
    <w:p>
      <w:pPr>
        <w:pStyle w:val="FirstParagraph"/>
      </w:pPr>
      <w:r>
        <w:t xml:space="preserve">We focus on three primary segments within Australia Sydney:</w:t>
      </w:r>
    </w:p>
    <w:p>
      <w:pPr>
        <w:numPr>
          <w:ilvl w:val="0"/>
          <w:numId w:val="1002"/>
        </w:numPr>
        <w:pStyle w:val="Compact"/>
      </w:pPr>
      <w:r>
        <w:rPr>
          <w:bCs/>
          <w:b/>
        </w:rPr>
        <w:t xml:space="preserve">Urban Professionals (25-45):</w:t>
      </w:r>
      <w:r>
        <w:t xml:space="preserve"> </w:t>
      </w:r>
      <w:r>
        <w:t xml:space="preserve">High-income earners in CBD offices valuing time efficiency and premium services (e.g., 30-min "Lunchtime Glow" treatments)</w:t>
      </w:r>
    </w:p>
    <w:p>
      <w:pPr>
        <w:numPr>
          <w:ilvl w:val="0"/>
          <w:numId w:val="1002"/>
        </w:numPr>
        <w:pStyle w:val="Compact"/>
      </w:pPr>
      <w:r>
        <w:rPr>
          <w:bCs/>
          <w:b/>
        </w:rPr>
        <w:t xml:space="preserve">Millennial Parents (28-40):</w:t>
      </w:r>
      <w:r>
        <w:t xml:space="preserve"> </w:t>
      </w:r>
      <w:r>
        <w:t xml:space="preserve">Seeking family-friendly salons with children's styling areas and ethical practices</w:t>
      </w:r>
    </w:p>
    <w:p>
      <w:pPr>
        <w:numPr>
          <w:ilvl w:val="0"/>
          <w:numId w:val="1002"/>
        </w:numPr>
        <w:pStyle w:val="Compact"/>
      </w:pPr>
      <w:r>
        <w:rPr>
          <w:bCs/>
          <w:b/>
        </w:rPr>
        <w:t xml:space="preserve">Celebrity &amp; Influencer Seekers:</w:t>
      </w:r>
      <w:r>
        <w:t xml:space="preserve"> </w:t>
      </w:r>
      <w:r>
        <w:t xml:space="preserve">Clients demanding exclusive access to award-winning stylists for red carpet events in Australia Sydney</w:t>
      </w:r>
    </w:p>
    <w:p>
      <w:pPr>
        <w:pStyle w:val="FirstParagraph"/>
      </w:pPr>
      <w:r>
        <w:t xml:space="preserve">This segmentation targets 12,500 high-value clients within a 5km radius of our Paddington location, representing 37% of Sydney's premium salon market.</w:t>
      </w:r>
    </w:p>
    <w:bookmarkEnd w:id="22"/>
    <w:bookmarkStart w:id="23" w:name="marketing-objectives-12-month-timeline"/>
    <w:p>
      <w:pPr>
        <w:pStyle w:val="Heading2"/>
      </w:pPr>
      <w:r>
        <w:t xml:space="preserve">4. Marketing Objectives (12-Month Timeline)</w:t>
      </w:r>
    </w:p>
    <w:p>
      <w:pPr>
        <w:pStyle w:val="FirstParagraph"/>
      </w:pPr>
      <w:r>
        <w:t xml:space="preserve">Quantifiable goals aligned with Australia Sydney market dynamics:</w:t>
      </w:r>
    </w:p>
    <w:p>
      <w:pPr>
        <w:numPr>
          <w:ilvl w:val="0"/>
          <w:numId w:val="1003"/>
        </w:numPr>
        <w:pStyle w:val="Compact"/>
      </w:pPr>
      <w:r>
        <w:t xml:space="preserve">Achieve 45% brand awareness among target demographics within Sydney</w:t>
      </w:r>
    </w:p>
    <w:p>
      <w:pPr>
        <w:numPr>
          <w:ilvl w:val="0"/>
          <w:numId w:val="1003"/>
        </w:numPr>
        <w:pStyle w:val="Compact"/>
      </w:pPr>
      <w:r>
        <w:t xml:space="preserve">Increase new client acquisition by 30% through targeted digital campaigns</w:t>
      </w:r>
    </w:p>
    <w:p>
      <w:pPr>
        <w:numPr>
          <w:ilvl w:val="0"/>
          <w:numId w:val="1003"/>
        </w:numPr>
        <w:pStyle w:val="Compact"/>
      </w:pPr>
      <w:r>
        <w:t xml:space="preserve">Attain 85% online review score on Google and Facebook (current: 4.7/5)</w:t>
      </w:r>
    </w:p>
    <w:p>
      <w:pPr>
        <w:numPr>
          <w:ilvl w:val="0"/>
          <w:numId w:val="1003"/>
        </w:numPr>
        <w:pStyle w:val="Compact"/>
      </w:pPr>
      <w:r>
        <w:t xml:space="preserve">Grow referral program participation to 25% of total bookings</w:t>
      </w:r>
    </w:p>
    <w:p>
      <w:pPr>
        <w:numPr>
          <w:ilvl w:val="0"/>
          <w:numId w:val="1003"/>
        </w:numPr>
        <w:pStyle w:val="Compact"/>
      </w:pPr>
      <w:r>
        <w:t xml:space="preserve">Reduce client acquisition cost by 18% through strategic partnerships</w:t>
      </w:r>
    </w:p>
    <w:bookmarkEnd w:id="23"/>
    <w:bookmarkStart w:id="24" w:name="Xabe198fbfd673cace15bbd4a801254018d0abfb"/>
    <w:p>
      <w:pPr>
        <w:pStyle w:val="Heading2"/>
      </w:pPr>
      <w:r>
        <w:t xml:space="preserve">5. Core Marketing Strategies for Australia Sydney Hairdresser</w:t>
      </w:r>
    </w:p>
    <w:p>
      <w:pPr>
        <w:pStyle w:val="FirstParagraph"/>
      </w:pPr>
      <w:r>
        <w:rPr>
          <w:bCs/>
          <w:b/>
        </w:rPr>
        <w:t xml:space="preserve">Strategic Pillar 1: Digital Dominance in Sydney's Beauty Ecosystem</w:t>
      </w:r>
      <w:r>
        <w:br/>
      </w:r>
      <w:r>
        <w:t xml:space="preserve">Implement a hyper-localized digital strategy featuring:</w:t>
      </w:r>
    </w:p>
    <w:p>
      <w:pPr>
        <w:numPr>
          <w:ilvl w:val="0"/>
          <w:numId w:val="1004"/>
        </w:numPr>
        <w:pStyle w:val="Compact"/>
      </w:pPr>
      <w:r>
        <w:t xml:space="preserve">Geo-targeted Instagram Reels showcasing Sydney landmarks transformed by our stylists (e.g., "Sydney Harbour Bridge Hair Transformation")</w:t>
      </w:r>
    </w:p>
    <w:p>
      <w:pPr>
        <w:numPr>
          <w:ilvl w:val="0"/>
          <w:numId w:val="1004"/>
        </w:numPr>
        <w:pStyle w:val="Compact"/>
      </w:pPr>
      <w:r>
        <w:t xml:space="preserve">Google Ads campaign with keywords: "premium hairdresser Sydney," "sustainable salon Australia"</w:t>
      </w:r>
    </w:p>
    <w:p>
      <w:pPr>
        <w:numPr>
          <w:ilvl w:val="0"/>
          <w:numId w:val="1004"/>
        </w:numPr>
        <w:pStyle w:val="Compact"/>
      </w:pPr>
      <w:r>
        <w:t xml:space="preserve">Mobile app integration with 24/7 booking, virtual consultations via Zoom, and loyalty rewards</w:t>
      </w:r>
    </w:p>
    <w:p>
      <w:pPr>
        <w:pStyle w:val="FirstParagraph"/>
      </w:pPr>
      <w:r>
        <w:rPr>
          <w:bCs/>
          <w:b/>
        </w:rPr>
        <w:t xml:space="preserve">Strategic Pillar 2: Community Integration in Australia Sydney</w:t>
      </w:r>
      <w:r>
        <w:br/>
      </w:r>
      <w:r>
        <w:t xml:space="preserve">Build authentic local connections through:</w:t>
      </w:r>
    </w:p>
    <w:p>
      <w:pPr>
        <w:numPr>
          <w:ilvl w:val="0"/>
          <w:numId w:val="1005"/>
        </w:numPr>
        <w:pStyle w:val="Compact"/>
      </w:pPr>
      <w:r>
        <w:t xml:space="preserve">Sponsorship of Sydney Fashion Festival (providing hair for runway shows)</w:t>
      </w:r>
    </w:p>
    <w:p>
      <w:pPr>
        <w:numPr>
          <w:ilvl w:val="0"/>
          <w:numId w:val="1005"/>
        </w:numPr>
        <w:pStyle w:val="Compact"/>
      </w:pPr>
      <w:r>
        <w:t xml:space="preserve">Monthly "Sydney Style Workshops" at local cafes (e.g., Bondi Beach community hub)</w:t>
      </w:r>
    </w:p>
    <w:p>
      <w:pPr>
        <w:numPr>
          <w:ilvl w:val="0"/>
          <w:numId w:val="1005"/>
        </w:numPr>
        <w:pStyle w:val="Compact"/>
      </w:pPr>
      <w:r>
        <w:t xml:space="preserve">Partnership with eco-conscious brands like "EcoLuxe Skincare" for joint client events</w:t>
      </w:r>
    </w:p>
    <w:p>
      <w:pPr>
        <w:pStyle w:val="FirstParagraph"/>
      </w:pPr>
      <w:r>
        <w:rPr>
          <w:bCs/>
          <w:b/>
        </w:rPr>
        <w:t xml:space="preserve">Strategic Pillar 3: Premium Experience Differentiation</w:t>
      </w:r>
      <w:r>
        <w:br/>
      </w:r>
      <w:r>
        <w:t xml:space="preserve">Elevate the hairdresser experience beyond standard services:</w:t>
      </w:r>
    </w:p>
    <w:p>
      <w:pPr>
        <w:numPr>
          <w:ilvl w:val="0"/>
          <w:numId w:val="1006"/>
        </w:numPr>
        <w:pStyle w:val="Compact"/>
      </w:pPr>
      <w:r>
        <w:t xml:space="preserve">Zero-waste styling stations using refillable product dispensers</w:t>
      </w:r>
    </w:p>
    <w:p>
      <w:pPr>
        <w:numPr>
          <w:ilvl w:val="0"/>
          <w:numId w:val="1006"/>
        </w:numPr>
        <w:pStyle w:val="Compact"/>
      </w:pPr>
      <w:r>
        <w:t xml:space="preserve">Personalized "Sydney Style Profile" for each client (capturing local lifestyle preferences)</w:t>
      </w:r>
    </w:p>
    <w:p>
      <w:pPr>
        <w:numPr>
          <w:ilvl w:val="0"/>
          <w:numId w:val="1006"/>
        </w:numPr>
        <w:pStyle w:val="Compact"/>
      </w:pPr>
      <w:r>
        <w:t xml:space="preserve">Luxury aftercare kits featuring locally crafted products (e.g., Manly Beach salt scrubs)</w:t>
      </w:r>
    </w:p>
    <w:bookmarkEnd w:id="24"/>
    <w:bookmarkStart w:id="25" w:name="budget-allocation-120000-total"/>
    <w:p>
      <w:pPr>
        <w:pStyle w:val="Heading2"/>
      </w:pPr>
      <w:r>
        <w:t xml:space="preserve">6. Budget Allocation ($120,000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Budget</w:t>
            </w:r>
          </w:p>
        </w:tc>
        <w:tc>
          <w:tcPr/>
          <w:p>
            <w:pPr>
              <w:pStyle w:val="Compact"/>
              <w:jc w:val="left"/>
            </w:pPr>
            <w:r>
              <w:t xml:space="preserve">Allocation Reason</w:t>
            </w:r>
          </w:p>
        </w:tc>
      </w:tr>
      <w:tr>
        <w:tc>
          <w:tcPr/>
          <w:p>
            <w:pPr>
              <w:pStyle w:val="Compact"/>
              <w:jc w:val="left"/>
            </w:pPr>
            <w:r>
              <w:t xml:space="preserve">Digital Marketing &amp; SEO</w:t>
            </w:r>
          </w:p>
        </w:tc>
        <w:tc>
          <w:tcPr/>
          <w:p>
            <w:pPr>
              <w:pStyle w:val="Compact"/>
              <w:jc w:val="left"/>
            </w:pPr>
            <w:r>
              <w:t xml:space="preserve">$45,000 (37.5%)</w:t>
            </w:r>
          </w:p>
        </w:tc>
        <w:tc>
          <w:tcPr/>
          <w:p>
            <w:pPr>
              <w:pStyle w:val="Compact"/>
              <w:jc w:val="left"/>
            </w:pPr>
            <w:r>
              <w:t xml:space="preserve">Critical for capturing Sydney's 92% online research behavior; includes local keyword optimization for "hairdresser Sydney"</w:t>
            </w:r>
          </w:p>
        </w:tc>
      </w:tr>
      <w:tr>
        <w:tc>
          <w:tcPr/>
          <w:p>
            <w:pPr>
              <w:pStyle w:val="Compact"/>
              <w:jc w:val="left"/>
            </w:pPr>
            <w:r>
              <w:t xml:space="preserve">Community Partnerships</w:t>
            </w:r>
          </w:p>
        </w:tc>
        <w:tc>
          <w:tcPr/>
          <w:p>
            <w:pPr>
              <w:pStyle w:val="Compact"/>
              <w:jc w:val="left"/>
            </w:pPr>
            <w:r>
              <w:t xml:space="preserve">$30,000 (25%)</w:t>
            </w:r>
          </w:p>
        </w:tc>
        <w:tc>
          <w:tcPr/>
          <w:p>
            <w:pPr>
              <w:pStyle w:val="Compact"/>
              <w:jc w:val="left"/>
            </w:pPr>
            <w:r>
              <w:t xml:space="preserve">Builds authentic Sydney brand trust through hyperlocal engagement</w:t>
            </w:r>
          </w:p>
        </w:tc>
      </w:tr>
      <w:tr>
        <w:tc>
          <w:tcPr/>
          <w:p>
            <w:pPr>
              <w:pStyle w:val="Compact"/>
              <w:jc w:val="left"/>
            </w:pPr>
            <w:r>
              <w:t xml:space="preserve">Premium Experience Enhancement</w:t>
            </w:r>
          </w:p>
        </w:tc>
        <w:tc>
          <w:tcPr/>
          <w:p>
            <w:pPr>
              <w:pStyle w:val="Compact"/>
              <w:jc w:val="left"/>
            </w:pPr>
            <w:r>
              <w:t xml:space="preserve">$25,000 (21%)</w:t>
            </w:r>
          </w:p>
        </w:tc>
        <w:tc>
          <w:tcPr/>
          <w:p>
            <w:pPr>
              <w:pStyle w:val="Compact"/>
              <w:jc w:val="left"/>
            </w:pPr>
            <w:r>
              <w:t xml:space="preserve">Justifies premium pricing ($15-$499 services) through tangible differentiators</w:t>
            </w:r>
          </w:p>
        </w:tc>
      </w:tr>
      <w:tr>
        <w:tc>
          <w:tcPr/>
          <w:p>
            <w:pPr>
              <w:pStyle w:val="Compact"/>
              <w:jc w:val="left"/>
            </w:pPr>
            <w:r>
              <w:t xml:space="preserve">Content Creation &amp; PR</w:t>
            </w:r>
          </w:p>
        </w:tc>
        <w:tc>
          <w:tcPr/>
          <w:p>
            <w:pPr>
              <w:pStyle w:val="Compact"/>
              <w:jc w:val="left"/>
            </w:pPr>
            <w:r>
              <w:t xml:space="preserve">$15,000 (12.5%)</w:t>
            </w:r>
          </w:p>
        </w:tc>
        <w:tc>
          <w:tcPr/>
          <w:p>
            <w:pPr>
              <w:pStyle w:val="Compact"/>
              <w:jc w:val="left"/>
            </w:pPr>
            <w:r>
              <w:t xml:space="preserve">Secures features in Sydney lifestyle media (e.g., Time Out Sydney, Daily Telegraph)</w:t>
            </w:r>
          </w:p>
        </w:tc>
      </w:tr>
    </w:tbl>
    <w:bookmarkEnd w:id="25"/>
    <w:bookmarkStart w:id="26" w:name="implementation-timeline"/>
    <w:p>
      <w:pPr>
        <w:pStyle w:val="Heading2"/>
      </w:pPr>
      <w:r>
        <w:t xml:space="preserve">7. Implementation Timeline</w:t>
      </w:r>
    </w:p>
    <w:p>
      <w:pPr>
        <w:pStyle w:val="FirstParagraph"/>
      </w:pPr>
      <w:r>
        <w:rPr>
          <w:bCs/>
          <w:b/>
        </w:rPr>
        <w:t xml:space="preserve">Months 1-3: Foundation Building</w:t>
      </w:r>
      <w:r>
        <w:br/>
      </w:r>
      <w:r>
        <w:t xml:space="preserve">- Launch localized social content series ("Sydney Style Stories")</w:t>
      </w:r>
      <w:r>
        <w:br/>
      </w:r>
      <w:r>
        <w:t xml:space="preserve">- Secure 3 key community partnerships (e.g., Bondi Surf Club)</w:t>
      </w:r>
      <w:r>
        <w:br/>
      </w:r>
      <w:r>
        <w:t xml:space="preserve">- Implement mobile booking system with Sydney-specific features</w:t>
      </w:r>
    </w:p>
    <w:p>
      <w:pPr>
        <w:pStyle w:val="BodyText"/>
      </w:pPr>
      <w:r>
        <w:rPr>
          <w:bCs/>
          <w:b/>
        </w:rPr>
        <w:t xml:space="preserve">Months 4-6: Community Activation</w:t>
      </w:r>
      <w:r>
        <w:br/>
      </w:r>
      <w:r>
        <w:t xml:space="preserve">- Host first Sydney Style Workshop at Paddington Library</w:t>
      </w:r>
      <w:r>
        <w:br/>
      </w:r>
      <w:r>
        <w:t xml:space="preserve">- Begin "Sustainable Stylist" certification program for staff (aligned with Australia's environmental standards)</w:t>
      </w:r>
      <w:r>
        <w:br/>
      </w:r>
      <w:r>
        <w:t xml:space="preserve">- Initiate referral program with 20% discounts for Sydney-based businesses</w:t>
      </w:r>
    </w:p>
    <w:p>
      <w:pPr>
        <w:pStyle w:val="BodyText"/>
      </w:pPr>
      <w:r>
        <w:rPr>
          <w:bCs/>
          <w:b/>
        </w:rPr>
        <w:t xml:space="preserve">Months 7-12: Premium Experience Scaling</w:t>
      </w:r>
      <w:r>
        <w:br/>
      </w:r>
      <w:r>
        <w:t xml:space="preserve">- Launch VIP client events at iconic Sydney locations (e.g., The Rocks)</w:t>
      </w:r>
      <w:r>
        <w:br/>
      </w:r>
      <w:r>
        <w:t xml:space="preserve">- Expand digital campaign to include TikTok challenges (#SydneyHairGoals)</w:t>
      </w:r>
      <w:r>
        <w:br/>
      </w:r>
      <w:r>
        <w:t xml:space="preserve">- Develop "Australia Sydney Beauty Guide" ebook for lead generation</w:t>
      </w:r>
    </w:p>
    <w:bookmarkEnd w:id="26"/>
    <w:bookmarkStart w:id="27" w:name="performance-metrics-kpis"/>
    <w:p>
      <w:pPr>
        <w:pStyle w:val="Heading2"/>
      </w:pPr>
      <w:r>
        <w:t xml:space="preserve">8. Performance Metrics &amp; KPIs</w:t>
      </w:r>
    </w:p>
    <w:p>
      <w:pPr>
        <w:pStyle w:val="FirstParagraph"/>
      </w:pPr>
      <w:r>
        <w:t xml:space="preserve">We track success through these Australia Sydney-specific metrics:</w:t>
      </w:r>
    </w:p>
    <w:p>
      <w:pPr>
        <w:numPr>
          <w:ilvl w:val="0"/>
          <w:numId w:val="1007"/>
        </w:numPr>
        <w:pStyle w:val="Compact"/>
      </w:pPr>
      <w:r>
        <w:rPr>
          <w:bCs/>
          <w:b/>
        </w:rPr>
        <w:t xml:space="preserve">Local Digital Reach:</w:t>
      </w:r>
      <w:r>
        <w:t xml:space="preserve"> </w:t>
      </w:r>
      <w:r>
        <w:t xml:space="preserve">40%+ increase in "hairdresser Sydney" Google search impressions</w:t>
      </w:r>
    </w:p>
    <w:p>
      <w:pPr>
        <w:numPr>
          <w:ilvl w:val="0"/>
          <w:numId w:val="1007"/>
        </w:numPr>
        <w:pStyle w:val="Compact"/>
      </w:pPr>
      <w:r>
        <w:rPr>
          <w:bCs/>
          <w:b/>
        </w:rPr>
        <w:t xml:space="preserve">Client Retention:</w:t>
      </w:r>
      <w:r>
        <w:t xml:space="preserve"> </w:t>
      </w:r>
      <w:r>
        <w:t xml:space="preserve">Target 65% repeat bookings (vs. industry avg. 52%)</w:t>
      </w:r>
    </w:p>
    <w:p>
      <w:pPr>
        <w:numPr>
          <w:ilvl w:val="0"/>
          <w:numId w:val="1007"/>
        </w:numPr>
        <w:pStyle w:val="Compact"/>
      </w:pPr>
      <w:r>
        <w:rPr>
          <w:bCs/>
          <w:b/>
        </w:rPr>
        <w:t xml:space="preserve">Social Engagement:</w:t>
      </w:r>
      <w:r>
        <w:t xml:space="preserve"> </w:t>
      </w:r>
      <w:r>
        <w:t xml:space="preserve">Minimum 15% engagement rate on Sydney-focused content</w:t>
      </w:r>
    </w:p>
    <w:p>
      <w:pPr>
        <w:numPr>
          <w:ilvl w:val="0"/>
          <w:numId w:val="1007"/>
        </w:numPr>
        <w:pStyle w:val="Compact"/>
      </w:pPr>
      <w:r>
        <w:rPr>
          <w:bCs/>
          <w:b/>
        </w:rPr>
        <w:t xml:space="preserve">Community Impact:</w:t>
      </w:r>
      <w:r>
        <w:t xml:space="preserve"> </w:t>
      </w:r>
      <w:r>
        <w:t xml:space="preserve">30+ local events hosted annually in Australia Sydney</w:t>
      </w:r>
    </w:p>
    <w:bookmarkEnd w:id="27"/>
    <w:bookmarkStart w:id="28" w:name="X46cf983426b9c797b00a1a4de1931aabd7d2ae0"/>
    <w:p>
      <w:pPr>
        <w:pStyle w:val="Heading2"/>
      </w:pPr>
      <w:r>
        <w:t xml:space="preserve">Conclusion: The Future of Hairdressing in Australia Sydney</w:t>
      </w:r>
    </w:p>
    <w:p>
      <w:pPr>
        <w:pStyle w:val="FirstParagraph"/>
      </w:pPr>
      <w:r>
        <w:t xml:space="preserve">This Marketing Plan positions Lumina Salon not merely as a hairdresser but as a cultural catalyst for Australia Sydney. By embedding ourselves within the city's lifestyle fabric while leveraging digital innovation, we will transform how premium hair services are perceived in one of the world's most discerning beauty markets. Our success will be measured not just in bookings, but in becoming synonymous with Sydney's evolving aesthetic identity – where every cut and color tells a story of Australia Sydney itself. As the premier destination for transformative hair experiences, Lumina Salon will set new benchmarks for excellence across every Australian city.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Hairdresser</dc:title>
  <dc:creator/>
  <dc:language>en</dc:language>
  <cp:keywords/>
  <dcterms:created xsi:type="dcterms:W3CDTF">2026-07-24T13:26:08Z</dcterms:created>
  <dcterms:modified xsi:type="dcterms:W3CDTF">2026-07-24T13:26:08Z</dcterms:modified>
</cp:coreProperties>
</file>

<file path=docProps/custom.xml><?xml version="1.0" encoding="utf-8"?>
<Properties xmlns="http://schemas.openxmlformats.org/officeDocument/2006/custom-properties" xmlns:vt="http://schemas.openxmlformats.org/officeDocument/2006/docPropsVTypes"/>
</file>