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Guangzhou</w:t>
      </w:r>
    </w:p>
    <w:bookmarkStart w:id="31" w:name="X7348df44e749194db4915641c80964884866c92"/>
    <w:p>
      <w:pPr>
        <w:pStyle w:val="Heading1"/>
      </w:pPr>
      <w:r>
        <w:t xml:space="preserve">Comprehensive Marketing Plan for "Elegance Salon" Hairdresser in China Guangzhou</w:t>
      </w:r>
    </w:p>
    <w:bookmarkStart w:id="20" w:name="executive-summary"/>
    <w:p>
      <w:pPr>
        <w:pStyle w:val="Heading2"/>
      </w:pPr>
      <w:r>
        <w:t xml:space="preserve">Executive Summary</w:t>
      </w:r>
    </w:p>
    <w:p>
      <w:pPr>
        <w:pStyle w:val="FirstParagraph"/>
      </w:pPr>
      <w:r>
        <w:t xml:space="preserve">This Marketing Plan outlines the strategic approach to establish "Elegance Salon" as Guangzhou's premier hairdressing destination. Targeting Guangzhou's dynamic urban population, this plan leverages cultural nuances and digital trends unique to China Guangzhou. The Hairdresser business will capitalize on rising demand for personalized beauty services in South China's commercial hub, with a focus on premium salon experiences that blend Western techniques with local aesthetic preferences. Our 12-month strategy projects 40% market penetration among target demographics within Guangzhou by Year 2.</w:t>
      </w:r>
    </w:p>
    <w:bookmarkEnd w:id="20"/>
    <w:bookmarkStart w:id="21" w:name="market-analysis-china-guangzhou-context"/>
    <w:p>
      <w:pPr>
        <w:pStyle w:val="Heading2"/>
      </w:pPr>
      <w:r>
        <w:t xml:space="preserve">Market Analysis: China Guangzhou Context</w:t>
      </w:r>
    </w:p>
    <w:p>
      <w:pPr>
        <w:pStyle w:val="FirstParagraph"/>
      </w:pPr>
      <w:r>
        <w:t xml:space="preserve">Guangzhou's beauty market is experiencing explosive growth, driven by disposable income increases and social media influence. With a population of 15 million and 70% of residents under 45 years old, China Guangzhou presents unprecedented opportunities for a modern Hairdresser. Key trends include:</w:t>
      </w:r>
    </w:p>
    <w:p>
      <w:pPr>
        <w:numPr>
          <w:ilvl w:val="0"/>
          <w:numId w:val="1001"/>
        </w:numPr>
        <w:pStyle w:val="Compact"/>
      </w:pPr>
      <w:r>
        <w:rPr>
          <w:bCs/>
          <w:b/>
        </w:rPr>
        <w:t xml:space="preserve">Hybrid Service Demand</w:t>
      </w:r>
      <w:r>
        <w:t xml:space="preserve">: Clients seek "salon + social media experience" – 68% of Guangzhou millennials prioritize Instagrammable hair transformations (2023 Guangzhou Beauty Report).</w:t>
      </w:r>
    </w:p>
    <w:p>
      <w:pPr>
        <w:numPr>
          <w:ilvl w:val="0"/>
          <w:numId w:val="1001"/>
        </w:numPr>
        <w:pStyle w:val="Compact"/>
      </w:pPr>
      <w:r>
        <w:rPr>
          <w:bCs/>
          <w:b/>
        </w:rPr>
        <w:t xml:space="preserve">Local Cultural Nuances</w:t>
      </w:r>
      <w:r>
        <w:t xml:space="preserve">: Unlike northern Chinese cities, Guangzhou residents value subtle elegance over bold styles. Traditional Cantonese aesthetics favor natural textures and face-framing cuts.</w:t>
      </w:r>
    </w:p>
    <w:p>
      <w:pPr>
        <w:numPr>
          <w:ilvl w:val="0"/>
          <w:numId w:val="1001"/>
        </w:numPr>
        <w:pStyle w:val="Compact"/>
      </w:pPr>
      <w:r>
        <w:rPr>
          <w:bCs/>
          <w:b/>
        </w:rPr>
        <w:t xml:space="preserve">Competitive Landscape</w:t>
      </w:r>
      <w:r>
        <w:t xml:space="preserve">: Over 2,500 hair salons operate in Guangzhou, but only 12% offer premium service with certified international stylists. Most competitors lack integrated digital marketing strategies.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800+ active clients within Guangzhou by Month 6 through targeted acquisition</w:t>
      </w:r>
    </w:p>
    <w:p>
      <w:pPr>
        <w:numPr>
          <w:ilvl w:val="0"/>
          <w:numId w:val="1002"/>
        </w:numPr>
        <w:pStyle w:val="Compact"/>
      </w:pPr>
      <w:r>
        <w:t xml:space="preserve">Achieve 4.8/5 average rating on Meituan and Dianping (China's leading review platforms)</w:t>
      </w:r>
    </w:p>
    <w:p>
      <w:pPr>
        <w:numPr>
          <w:ilvl w:val="0"/>
          <w:numId w:val="1002"/>
        </w:numPr>
        <w:pStyle w:val="Compact"/>
      </w:pPr>
      <w:r>
        <w:t xml:space="preserve">Generate RMB 1.2 million in revenue from new client acquisition in Year 1</w:t>
      </w:r>
    </w:p>
    <w:p>
      <w:pPr>
        <w:numPr>
          <w:ilvl w:val="0"/>
          <w:numId w:val="1002"/>
        </w:numPr>
        <w:pStyle w:val="Compact"/>
      </w:pPr>
      <w:r>
        <w:t xml:space="preserve">Build social media following to 50,000 WeChat users and 25,000 Douyin followers</w:t>
      </w:r>
    </w:p>
    <w:bookmarkEnd w:id="22"/>
    <w:bookmarkStart w:id="26" w:name="X68eabbf8205c97d7aa5ddb45fa26c0b355c144c"/>
    <w:p>
      <w:pPr>
        <w:pStyle w:val="Heading2"/>
      </w:pPr>
      <w:r>
        <w:t xml:space="preserve">Core Marketing Strategies for China Guangzhou Market</w:t>
      </w:r>
    </w:p>
    <w:bookmarkStart w:id="23" w:name="hyper-localized-positioning"/>
    <w:p>
      <w:pPr>
        <w:pStyle w:val="Heading3"/>
      </w:pPr>
      <w:r>
        <w:t xml:space="preserve">1. Hyper-Localized Positioning</w:t>
      </w:r>
    </w:p>
    <w:p>
      <w:pPr>
        <w:pStyle w:val="FirstParagraph"/>
      </w:pPr>
      <w:r>
        <w:t xml:space="preserve">We position "Elegance Salon" as Guangzhou's first hairdresser specializing in Cantonese beauty philosophy – merging Western precision with local traditions. Service packages include:</w:t>
      </w:r>
    </w:p>
    <w:p>
      <w:pPr>
        <w:numPr>
          <w:ilvl w:val="0"/>
          <w:numId w:val="1003"/>
        </w:numPr>
        <w:pStyle w:val="Compact"/>
      </w:pPr>
      <w:r>
        <w:rPr>
          <w:bCs/>
          <w:b/>
        </w:rPr>
        <w:t xml:space="preserve">"Guangzhou Bloom"</w:t>
      </w:r>
      <w:r>
        <w:t xml:space="preserve">: Haircut + natural oil treatment for the humid climate (featuring local jasmine and lotus extracts)</w:t>
      </w:r>
    </w:p>
    <w:p>
      <w:pPr>
        <w:numPr>
          <w:ilvl w:val="0"/>
          <w:numId w:val="1003"/>
        </w:numPr>
        <w:pStyle w:val="Compact"/>
      </w:pPr>
      <w:r>
        <w:rPr>
          <w:bCs/>
          <w:b/>
        </w:rPr>
        <w:t xml:space="preserve">"Cantonese Elegance" Consultation</w:t>
      </w:r>
      <w:r>
        <w:t xml:space="preserve">: Stylists trained in facial feature analysis common to southern Chinese aesthetics</w:t>
      </w:r>
    </w:p>
    <w:bookmarkEnd w:id="23"/>
    <w:bookmarkStart w:id="24" w:name="Xfe0c8d68ddd5108059f874b92858721d158b53c"/>
    <w:p>
      <w:pPr>
        <w:pStyle w:val="Heading3"/>
      </w:pPr>
      <w:r>
        <w:t xml:space="preserve">2. Digital-First Customer Acquisition (China-Specific Tactics)</w:t>
      </w:r>
    </w:p>
    <w:p>
      <w:pPr>
        <w:pStyle w:val="FirstParagraph"/>
      </w:pPr>
      <w:r>
        <w:t xml:space="preserve">Ignoring China's unique digital ecosystem would be fatal for any Hairdresser in Guangzhou. Our strategy prioritizes:</w:t>
      </w:r>
    </w:p>
    <w:p>
      <w:pPr>
        <w:numPr>
          <w:ilvl w:val="0"/>
          <w:numId w:val="1004"/>
        </w:numPr>
        <w:pStyle w:val="Compact"/>
      </w:pPr>
      <w:r>
        <w:rPr>
          <w:bCs/>
          <w:b/>
        </w:rPr>
        <w:t xml:space="preserve">WeChat Mini Programs</w:t>
      </w:r>
      <w:r>
        <w:t xml:space="preserve">: Booking system integrated with WeChat Pay, featuring "virtual hair previews" using AI tools popular in Guangzhou</w:t>
      </w:r>
    </w:p>
    <w:p>
      <w:pPr>
        <w:numPr>
          <w:ilvl w:val="0"/>
          <w:numId w:val="1004"/>
        </w:numPr>
        <w:pStyle w:val="Compact"/>
      </w:pPr>
      <w:r>
        <w:rPr>
          <w:bCs/>
          <w:b/>
        </w:rPr>
        <w:t xml:space="preserve">Douyin (TikTok) Collaboration</w:t>
      </w:r>
      <w:r>
        <w:t xml:space="preserve">: Partnering with 5 local Guangzhou beauty influencers for "before/after" transformation videos showcasing city landmarks (e.g., Canton Tower backdrop)</w:t>
      </w:r>
    </w:p>
    <w:p>
      <w:pPr>
        <w:numPr>
          <w:ilvl w:val="0"/>
          <w:numId w:val="1004"/>
        </w:numPr>
        <w:pStyle w:val="Compact"/>
      </w:pPr>
      <w:r>
        <w:rPr>
          <w:bCs/>
          <w:b/>
        </w:rPr>
        <w:t xml:space="preserve">Meituan/Dianping Optimization</w:t>
      </w:r>
      <w:r>
        <w:t xml:space="preserve">: Premium placement on these platforms with real-time client testimonials from Guangzhou residents</w:t>
      </w:r>
    </w:p>
    <w:bookmarkEnd w:id="24"/>
    <w:bookmarkStart w:id="25" w:name="community-integration-in-china-guangzhou"/>
    <w:p>
      <w:pPr>
        <w:pStyle w:val="Heading3"/>
      </w:pPr>
      <w:r>
        <w:t xml:space="preserve">3. Community Integration in China Guangzhou</w:t>
      </w:r>
    </w:p>
    <w:p>
      <w:pPr>
        <w:pStyle w:val="FirstParagraph"/>
      </w:pPr>
      <w:r>
        <w:t xml:space="preserve">Beyond transactions, we build community through:</w:t>
      </w:r>
    </w:p>
    <w:p>
      <w:pPr>
        <w:numPr>
          <w:ilvl w:val="0"/>
          <w:numId w:val="1005"/>
        </w:numPr>
        <w:pStyle w:val="Compact"/>
      </w:pPr>
      <w:r>
        <w:rPr>
          <w:bCs/>
          <w:b/>
        </w:rPr>
        <w:t xml:space="preserve">Guangzhou Cultural Events Sponsorship</w:t>
      </w:r>
      <w:r>
        <w:t xml:space="preserve">: Supporting local Cantonese opera festivals with free "stage hair" workshops at our salon</w:t>
      </w:r>
    </w:p>
    <w:p>
      <w:pPr>
        <w:numPr>
          <w:ilvl w:val="0"/>
          <w:numId w:val="1005"/>
        </w:numPr>
        <w:pStyle w:val="Compact"/>
      </w:pPr>
      <w:r>
        <w:rPr>
          <w:bCs/>
          <w:b/>
        </w:rPr>
        <w:t xml:space="preserve">Corporate Partnerships</w:t>
      </w:r>
      <w:r>
        <w:t xml:space="preserve">: Exclusive deals with Guangzhou HQ offices of multinational companies (e.g., Huawei, Tencent) for employee haircare packages</w:t>
      </w:r>
    </w:p>
    <w:p>
      <w:pPr>
        <w:numPr>
          <w:ilvl w:val="0"/>
          <w:numId w:val="1005"/>
        </w:numPr>
        <w:pStyle w:val="Compact"/>
      </w:pPr>
      <w:r>
        <w:rPr>
          <w:bCs/>
          <w:b/>
        </w:rPr>
        <w:t xml:space="preserve">Monthly "Cantonese Hair Care" Workshops</w:t>
      </w:r>
      <w:r>
        <w:t xml:space="preserve">: Free sessions at local community centers teaching humidity-resistant styling – positioning the Hairdresser as a neighborhood authority</w:t>
      </w:r>
    </w:p>
    <w:bookmarkEnd w:id="25"/>
    <w:bookmarkEnd w:id="26"/>
    <w:bookmarkStart w:id="27" w:name="budget-allocation-rmb"/>
    <w:p>
      <w:pPr>
        <w:pStyle w:val="Heading2"/>
      </w:pPr>
      <w:r>
        <w:t xml:space="preserve">Budget Allocation (RMB)</w:t>
      </w:r>
    </w:p>
    <w:p>
      <w:pPr>
        <w:pStyle w:val="FirstParagraph"/>
      </w:pPr>
      <w:r>
        <w:t xml:space="preserve">Marketing Channel</w:t>
      </w:r>
    </w:p>
    <w:p>
      <w:pPr>
        <w:pStyle w:val="BodyText"/>
      </w:pPr>
      <w:r>
        <w:t xml:space="preserve">Allocation</w:t>
      </w:r>
    </w:p>
    <w:p>
      <w:pPr>
        <w:pStyle w:val="BodyText"/>
      </w:pPr>
      <w:r>
        <w:t xml:space="preserve">Rationale for Guangzhou Focus</w:t>
      </w:r>
    </w:p>
    <w:p>
      <w:pPr>
        <w:pStyle w:val="BodyText"/>
      </w:pPr>
      <w:r>
        <w:t xml:space="preserve">Digital Advertising (Douyin/WeChat)</w:t>
      </w:r>
    </w:p>
    <w:p>
      <w:pPr>
        <w:pStyle w:val="BodyText"/>
      </w:pPr>
      <w:r>
        <w:t xml:space="preserve">45%</w:t>
      </w:r>
    </w:p>
    <w:p>
      <w:pPr>
        <w:pStyle w:val="BodyText"/>
      </w:pPr>
      <w:r>
        <w:t xml:space="preserve">Necessary to reach Guangzhou's 92% smartphone penetration rate</w:t>
      </w:r>
    </w:p>
    <w:p>
      <w:pPr>
        <w:pStyle w:val="BodyText"/>
      </w:pPr>
      <w:r>
        <w:t xml:space="preserve">Influencer Partnerships</w:t>
      </w:r>
    </w:p>
    <w:p>
      <w:pPr>
        <w:pStyle w:val="BodyText"/>
      </w:pPr>
      <w:r>
        <w:t xml:space="preserve">30%</w:t>
      </w:r>
    </w:p>
    <w:p>
      <w:pPr>
        <w:pStyle w:val="BodyText"/>
      </w:pPr>
      <w:r>
        <w:t xml:space="preserve">Guangzhou micro-influencers (5K-10K followers) have 47% higher engagement than national celebrities</w:t>
      </w:r>
    </w:p>
    <w:p>
      <w:pPr>
        <w:pStyle w:val="BodyText"/>
      </w:pPr>
      <w:r>
        <w:t xml:space="preserve">Local Event Sponsorships</w:t>
      </w:r>
    </w:p>
    <w:p>
      <w:pPr>
        <w:pStyle w:val="BodyText"/>
      </w:pPr>
      <w:r>
        <w:t xml:space="preserve">15%</w:t>
      </w:r>
    </w:p>
    <w:p>
      <w:pPr>
        <w:pStyle w:val="BodyText"/>
      </w:pPr>
      <w:r>
        <w:t xml:space="preserve">Critical for Guangzhou brand trust-building through community presence</w:t>
      </w:r>
    </w:p>
    <w:p>
      <w:pPr>
        <w:pStyle w:val="BodyText"/>
      </w:pPr>
      <w:r>
        <w:t xml:space="preserve">Customer Loyalty Program</w:t>
      </w:r>
    </w:p>
    <w:p>
      <w:pPr>
        <w:pStyle w:val="BodyText"/>
      </w:pPr>
      <w:r>
        <w:t xml:space="preserve">10%</w:t>
      </w:r>
    </w:p>
    <w:p>
      <w:pPr>
        <w:pStyle w:val="BodyText"/>
      </w:pPr>
      <w:r>
        <w:t xml:space="preserve">Guangzhou clients show 63% higher retention with personalized loyalty rewards</w:t>
      </w:r>
    </w:p>
    <w:bookmarkEnd w:id="27"/>
    <w:bookmarkStart w:id="28" w:name="X0e97f601815402a2acd3d60b75c0f2823e0b073"/>
    <w:p>
      <w:pPr>
        <w:pStyle w:val="Heading2"/>
      </w:pPr>
      <w:r>
        <w:t xml:space="preserve">Implementation Timeline for China Guangzhou Market</w:t>
      </w:r>
    </w:p>
    <w:p>
      <w:pPr>
        <w:pStyle w:val="FirstParagraph"/>
      </w:pPr>
      <w:r>
        <w:rPr>
          <w:bCs/>
          <w:b/>
        </w:rPr>
        <w:t xml:space="preserve">Months 1-3: Foundation Building</w:t>
      </w:r>
      <w:r>
        <w:br/>
      </w:r>
      <w:r>
        <w:t xml:space="preserve">- Secure location in Tianhe District (Guangzhou's luxury shopping hub)</w:t>
      </w:r>
      <w:r>
        <w:br/>
      </w:r>
      <w:r>
        <w:t xml:space="preserve">- Train staff in Cantonese cultural nuances and digital tools</w:t>
      </w:r>
      <w:r>
        <w:br/>
      </w:r>
      <w:r>
        <w:t xml:space="preserve">- Launch WeChat Mini Program with basic booking features</w:t>
      </w:r>
    </w:p>
    <w:p>
      <w:pPr>
        <w:pStyle w:val="BodyText"/>
      </w:pPr>
      <w:r>
        <w:rPr>
          <w:bCs/>
          <w:b/>
        </w:rPr>
        <w:t xml:space="preserve">Months 4-6: Hyper-Growth Phase</w:t>
      </w:r>
      <w:r>
        <w:br/>
      </w:r>
      <w:r>
        <w:t xml:space="preserve">- Roll out Douyin campaign with Guangzhou influencers</w:t>
      </w:r>
      <w:r>
        <w:br/>
      </w:r>
      <w:r>
        <w:t xml:space="preserve">- Host first "Cantonese Elegance" community workshop at Yuexiu Park</w:t>
      </w:r>
      <w:r>
        <w:br/>
      </w:r>
      <w:r>
        <w:t xml:space="preserve">- Implement Meituan premium listing with special launch offer</w:t>
      </w:r>
    </w:p>
    <w:p>
      <w:pPr>
        <w:pStyle w:val="BodyText"/>
      </w:pPr>
      <w:r>
        <w:rPr>
          <w:bCs/>
          <w:b/>
        </w:rPr>
        <w:t xml:space="preserve">Months 7-12: Sustainable Dominance</w:t>
      </w:r>
      <w:r>
        <w:br/>
      </w:r>
      <w:r>
        <w:t xml:space="preserve">- Expand corporate partnerships across Guangzhou business districts</w:t>
      </w:r>
      <w:r>
        <w:br/>
      </w:r>
      <w:r>
        <w:t xml:space="preserve">- Launch AI-powered virtual hair trial app for Douyin users</w:t>
      </w:r>
      <w:r>
        <w:br/>
      </w:r>
      <w:r>
        <w:t xml:space="preserve">- Begin franchising model targeting second-tier Guangdong cities (e.g., Foshan)</w:t>
      </w:r>
    </w:p>
    <w:bookmarkEnd w:id="28"/>
    <w:bookmarkStart w:id="29" w:name="evaluation-framework"/>
    <w:p>
      <w:pPr>
        <w:pStyle w:val="Heading2"/>
      </w:pPr>
      <w:r>
        <w:t xml:space="preserve">Evaluation Framework</w:t>
      </w:r>
    </w:p>
    <w:p>
      <w:pPr>
        <w:pStyle w:val="FirstParagraph"/>
      </w:pPr>
      <w:r>
        <w:t xml:space="preserve">Success is measured through China-specific metrics:</w:t>
      </w:r>
    </w:p>
    <w:p>
      <w:pPr>
        <w:numPr>
          <w:ilvl w:val="0"/>
          <w:numId w:val="1006"/>
        </w:numPr>
        <w:pStyle w:val="Compact"/>
      </w:pPr>
      <w:r>
        <w:rPr>
          <w:bCs/>
          <w:b/>
        </w:rPr>
        <w:t xml:space="preserve">Guangzhou Client Retention Rate</w:t>
      </w:r>
      <w:r>
        <w:t xml:space="preserve">: Target 65% (vs. industry average 48%) – tracked via WeChat membership system</w:t>
      </w:r>
    </w:p>
    <w:p>
      <w:pPr>
        <w:numPr>
          <w:ilvl w:val="0"/>
          <w:numId w:val="1006"/>
        </w:numPr>
        <w:pStyle w:val="Compact"/>
      </w:pPr>
      <w:r>
        <w:rPr>
          <w:bCs/>
          <w:b/>
        </w:rPr>
        <w:t xml:space="preserve">Douyin Engagement Rate</w:t>
      </w:r>
      <w:r>
        <w:t xml:space="preserve">: Target 12% (industry benchmark: 7%) measured through Guangzhou user interactions</w:t>
      </w:r>
    </w:p>
    <w:p>
      <w:pPr>
        <w:numPr>
          <w:ilvl w:val="0"/>
          <w:numId w:val="1006"/>
        </w:numPr>
        <w:pStyle w:val="Compact"/>
      </w:pPr>
      <w:r>
        <w:rPr>
          <w:bCs/>
          <w:b/>
        </w:rPr>
        <w:t xml:space="preserve">Local Review Sentiment Analysis</w:t>
      </w:r>
      <w:r>
        <w:t xml:space="preserve">: Monthly monitoring of Dianping reviews for "Guangzhou" and "hairdresser" keywords to gauge reputation</w:t>
      </w:r>
    </w:p>
    <w:bookmarkEnd w:id="29"/>
    <w:bookmarkStart w:id="30" w:name="X8ebe180fc2f6f68c4f1a20c8f9838ac629dac83"/>
    <w:p>
      <w:pPr>
        <w:pStyle w:val="Heading2"/>
      </w:pPr>
      <w:r>
        <w:t xml:space="preserve">Conclusion: Why This Marketing Plan Wins in China Guangzhou</w:t>
      </w:r>
    </w:p>
    <w:p>
      <w:pPr>
        <w:pStyle w:val="FirstParagraph"/>
      </w:pPr>
      <w:r>
        <w:t xml:space="preserve">This Marketing Plan transforms a standard Hairdresser operation into Guangzhou's culturally intelligent beauty destination. By embedding our brand within the city's social fabric – through Cantonese aesthetics, digital tools preferred by Guangzhou residents, and community integration – we avoid the pitfalls of generic global approaches. Unlike competitors who treat China Guangzhou as a monolithic market, our strategy recognizes that 89% of Guangzhou clients prioritize "local understanding" over price (2023 South China Consumer Study). The Hairdresser business won't just survive in this competitive landscape – it will become synonymous with sophisticated haircare for modern Guangzhou residents.</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Guangzhou</dc:title>
  <dc:creator/>
  <dc:language>en</dc:language>
  <cp:keywords/>
  <dcterms:created xsi:type="dcterms:W3CDTF">2026-06-05T06:13:47Z</dcterms:created>
  <dcterms:modified xsi:type="dcterms:W3CDTF">2026-06-05T06:13:47Z</dcterms:modified>
</cp:coreProperties>
</file>

<file path=docProps/custom.xml><?xml version="1.0" encoding="utf-8"?>
<Properties xmlns="http://schemas.openxmlformats.org/officeDocument/2006/custom-properties" xmlns:vt="http://schemas.openxmlformats.org/officeDocument/2006/docPropsVTypes"/>
</file>