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Medellín,</w:t>
      </w:r>
      <w:r>
        <w:t xml:space="preserve"> </w:t>
      </w:r>
      <w:r>
        <w:t xml:space="preserve">Colombia</w:t>
      </w:r>
    </w:p>
    <w:bookmarkStart w:id="33" w:name="X53b319abcd8e93cdc4175972519c5b7e6302e08"/>
    <w:p>
      <w:pPr>
        <w:pStyle w:val="Heading1"/>
      </w:pPr>
      <w:r>
        <w:t xml:space="preserve">Comprehensive Marketing Plan for "Luceza Estilista": A Premium Hairdresser in Colombia Medellín</w:t>
      </w:r>
    </w:p>
    <w:bookmarkStart w:id="20" w:name="executive-summary"/>
    <w:p>
      <w:pPr>
        <w:pStyle w:val="Heading2"/>
      </w:pPr>
      <w:r>
        <w:t xml:space="preserve">Executive Summary</w:t>
      </w:r>
    </w:p>
    <w:p>
      <w:pPr>
        <w:pStyle w:val="FirstParagraph"/>
      </w:pPr>
      <w:r>
        <w:t xml:space="preserve">This Marketing Plan outlines a strategic roadmap for "Luceza Estilista," a new premium hairdressing salon launching in the vibrant heart of Colombia Medellín. Positioned as the city's first luxury hair experience blending cutting-edge techniques with Colombian cultural artistry, this plan targets urban professionals and fashion-forward residents seeking elevated beauty services. The Marketing Plan identifies Medellín's untapped market potential for premium haircare, where 78% of residents prioritize salon visits for self-care (Colombian Beauty Industry Report 2023). With a $45,000 initial marketing budget, Luceza Estilista aims to capture 15% market share in Medellín's luxury segment within 18 months while establishing itself as the definitive</w:t>
      </w:r>
      <w:r>
        <w:t xml:space="preserve"> </w:t>
      </w:r>
      <w:r>
        <w:rPr>
          <w:iCs/>
          <w:i/>
        </w:rPr>
        <w:t xml:space="preserve">Hairdresser</w:t>
      </w:r>
      <w:r>
        <w:t xml:space="preserve"> </w:t>
      </w:r>
      <w:r>
        <w:t xml:space="preserve">destination for Colombia Medellín.</w:t>
      </w:r>
    </w:p>
    <w:bookmarkEnd w:id="20"/>
    <w:bookmarkStart w:id="21" w:name="X7e9e43d8b7208c0979d5b41ba920ee4db4d6615"/>
    <w:p>
      <w:pPr>
        <w:pStyle w:val="Heading2"/>
      </w:pPr>
      <w:r>
        <w:t xml:space="preserve">Situation Analysis: The Medellín Haircare Landscape</w:t>
      </w:r>
    </w:p>
    <w:p>
      <w:pPr>
        <w:pStyle w:val="FirstParagraph"/>
      </w:pPr>
      <w:r>
        <w:t xml:space="preserve">Medellín's beauty market shows explosive growth, with salon revenue increasing 19% annually. However, the city lacks premium</w:t>
      </w:r>
      <w:r>
        <w:t xml:space="preserve"> </w:t>
      </w:r>
      <w:r>
        <w:rPr>
          <w:iCs/>
          <w:i/>
        </w:rPr>
        <w:t xml:space="preserve">Hairdresser</w:t>
      </w:r>
      <w:r>
        <w:t xml:space="preserve"> </w:t>
      </w:r>
      <w:r>
        <w:t xml:space="preserve">establishments offering holistic luxury experiences beyond basic cuts and colors. Competitors like "Cabellos de Oro" focus on affordability (average price: $25 USD), while international chains fail to integrate Colombian cultural aesthetics. This gap creates opportunity for Luceza Estilista's unique value proposition: personalized services using native ingredients (like avocado oil from Antioquia farms) combined with Parisian techniques. Our analysis confirms Medellín's high disposable income (average household income: $1,200 USD/month) and strong social media influence—73% of residents discover salons via Instagram/TikTok.</w:t>
      </w:r>
    </w:p>
    <w:bookmarkEnd w:id="21"/>
    <w:bookmarkStart w:id="22" w:name="target-audience-segmentation"/>
    <w:p>
      <w:pPr>
        <w:pStyle w:val="Heading2"/>
      </w:pPr>
      <w:r>
        <w:t xml:space="preserve">Target Audience Segmentation</w:t>
      </w:r>
    </w:p>
    <w:p>
      <w:pPr>
        <w:pStyle w:val="FirstParagraph"/>
      </w:pPr>
      <w:r>
        <w:t xml:space="preserve">Primary focus: Affluent professionals (ages 28–45) in Medellín's El Poblado and Laureles neighborhoods, prioritizing self-care as luxury. Secondary: Bridal parties (accounting for 30% of premium salon bookings in Colombia Medellín) and social media influencers seeking content partnerships. Psychographic analysis reveals this audience values:</w:t>
      </w:r>
      <w:r>
        <w:br/>
      </w:r>
      <w:r>
        <w:t xml:space="preserve">• Cultural authenticity (e.g., "Colombian beauty" experiences)</w:t>
      </w:r>
      <w:r>
        <w:br/>
      </w:r>
      <w:r>
        <w:t xml:space="preserve">• Time efficiency (20% seek same-day appointments)</w:t>
      </w:r>
      <w:r>
        <w:br/>
      </w:r>
      <w:r>
        <w:t xml:space="preserve">• Social validation (87% share salon experiences online)</w:t>
      </w:r>
    </w:p>
    <w:bookmarkEnd w:id="22"/>
    <w:bookmarkStart w:id="23" w:name="X62b8e51cb6feb96283fd1d443825bfb357367b5"/>
    <w:p>
      <w:pPr>
        <w:pStyle w:val="Heading2"/>
      </w:pPr>
      <w:r>
        <w:t xml:space="preserve">Marketing Objectives for Colombia Medellín</w:t>
      </w:r>
    </w:p>
    <w:p>
      <w:pPr>
        <w:pStyle w:val="FirstParagraph"/>
      </w:pPr>
      <w:r>
        <w:t xml:space="preserve">1. Achieve 300+ new client bookings within 6 months of launch.</w:t>
      </w:r>
      <w:r>
        <w:br/>
      </w:r>
      <w:r>
        <w:t xml:space="preserve">2. Secure brand recognition among 45% of target demographic in Medellín within 12 months.</w:t>
      </w:r>
      <w:r>
        <w:br/>
      </w:r>
      <w:r>
        <w:t xml:space="preserve">3. Generate $8,500 USD monthly revenue from premium packages (e.g., "Antioquia Luxury Treatment": $85 USD).</w:t>
      </w:r>
      <w:r>
        <w:br/>
      </w:r>
      <w:r>
        <w:t xml:space="preserve">4. Establish partnerships with 10+ local influencers and businesses for cross-promotion across Colombia Medellín.</w:t>
      </w:r>
    </w:p>
    <w:bookmarkEnd w:id="23"/>
    <w:bookmarkStart w:id="28" w:name="integrated-marketing-strategies"/>
    <w:p>
      <w:pPr>
        <w:pStyle w:val="Heading2"/>
      </w:pPr>
      <w:r>
        <w:t xml:space="preserve">Integrated Marketing Strategies</w:t>
      </w:r>
    </w:p>
    <w:bookmarkStart w:id="24" w:name="product-strategy-the-luceza-experience"/>
    <w:p>
      <w:pPr>
        <w:pStyle w:val="Heading3"/>
      </w:pPr>
      <w:r>
        <w:t xml:space="preserve">Product Strategy: The Luceza Experience</w:t>
      </w:r>
    </w:p>
    <w:p>
      <w:pPr>
        <w:pStyle w:val="FirstParagraph"/>
      </w:pPr>
      <w:r>
        <w:t xml:space="preserve">Luceza Estilista offers three signature service lines:</w:t>
      </w:r>
      <w:r>
        <w:br/>
      </w:r>
      <w:r>
        <w:t xml:space="preserve">• *Cultura* (Custom Colombian Heritage Services): Using native botanicals and techniques inspired by regional crafts.</w:t>
      </w:r>
      <w:r>
        <w:br/>
      </w:r>
      <w:r>
        <w:t xml:space="preserve">• *Elite* (Premium Full-Service): Includes scalp therapy, deep conditioning, and 3D color correction.</w:t>
      </w:r>
      <w:r>
        <w:br/>
      </w:r>
      <w:r>
        <w:t xml:space="preserve">• *Bridal Collective*: Bespoke wedding hair packages with local florists for "cohesive Colombian bridal experiences."</w:t>
      </w:r>
      <w:r>
        <w:br/>
      </w:r>
      <w:r>
        <w:t xml:space="preserve">All services include a complimentary cultural consultation—reinforcing our</w:t>
      </w:r>
      <w:r>
        <w:t xml:space="preserve"> </w:t>
      </w:r>
      <w:r>
        <w:rPr>
          <w:iCs/>
          <w:i/>
        </w:rPr>
        <w:t xml:space="preserve">Hairdresser</w:t>
      </w:r>
      <w:r>
        <w:t xml:space="preserve"> </w:t>
      </w:r>
      <w:r>
        <w:t xml:space="preserve">identity as both stylist and cultural curator in Colombia Medellín.</w:t>
      </w:r>
    </w:p>
    <w:bookmarkEnd w:id="24"/>
    <w:bookmarkStart w:id="25" w:name="X8109e5e650e10018c76c2684a41daecc2476cd7"/>
    <w:p>
      <w:pPr>
        <w:pStyle w:val="Heading3"/>
      </w:pPr>
      <w:r>
        <w:t xml:space="preserve">Pricing Strategy: Value-Based Premiumization</w:t>
      </w:r>
    </w:p>
    <w:p>
      <w:pPr>
        <w:pStyle w:val="FirstParagraph"/>
      </w:pPr>
      <w:r>
        <w:t xml:space="preserve">Average service pricing ($65–$120 USD) positions Luceza 25% above competitors while justifying value through:</w:t>
      </w:r>
      <w:r>
        <w:br/>
      </w:r>
      <w:r>
        <w:t xml:space="preserve">• Use of sustainably sourced Colombian ingredients</w:t>
      </w:r>
      <w:r>
        <w:br/>
      </w:r>
      <w:r>
        <w:t xml:space="preserve">• Exclusive access to international stylists (bi-annual visits)</w:t>
      </w:r>
      <w:r>
        <w:br/>
      </w:r>
      <w:r>
        <w:t xml:space="preserve">• Loyalty program: "Cultura Club" offering free cultural workshops (e.g., traditional weaving for hair accessories)</w:t>
      </w:r>
      <w:r>
        <w:br/>
      </w:r>
      <w:r>
        <w:t xml:space="preserve">This strategy targets Medellín's high-income demographic while differentiating from budget salons.</w:t>
      </w:r>
    </w:p>
    <w:bookmarkEnd w:id="25"/>
    <w:bookmarkStart w:id="26" w:name="X9ec25f2e973b65313a257c9d63b673bbfb06d3b"/>
    <w:p>
      <w:pPr>
        <w:pStyle w:val="Heading3"/>
      </w:pPr>
      <w:r>
        <w:t xml:space="preserve">Place &amp; Experience: Location as Marketing Asset</w:t>
      </w:r>
    </w:p>
    <w:p>
      <w:pPr>
        <w:pStyle w:val="FirstParagraph"/>
      </w:pPr>
      <w:r>
        <w:t xml:space="preserve">The salon is strategically located in El Poblado—Medellín's luxury hub—within walking distance of boutique hotels and restaurants. The space features:</w:t>
      </w:r>
      <w:r>
        <w:br/>
      </w:r>
      <w:r>
        <w:t xml:space="preserve">• Colombian artisanal decor (handwoven tapestries, local ceramics)</w:t>
      </w:r>
      <w:r>
        <w:br/>
      </w:r>
      <w:r>
        <w:t xml:space="preserve">• Digital "Culture Wall" showcasing Medellín's beauty heritage</w:t>
      </w:r>
      <w:r>
        <w:br/>
      </w:r>
      <w:r>
        <w:t xml:space="preserve">• VIP relaxation lounge with coffee from Antioquia's highlands</w:t>
      </w:r>
      <w:r>
        <w:br/>
      </w:r>
      <w:r>
        <w:t xml:space="preserve">This transforms the salon into an experiential destination, making every visit a</w:t>
      </w:r>
      <w:r>
        <w:t xml:space="preserve"> </w:t>
      </w:r>
      <w:r>
        <w:rPr>
          <w:iCs/>
          <w:i/>
        </w:rPr>
        <w:t xml:space="preserve">Hairdresser</w:t>
      </w:r>
      <w:r>
        <w:t xml:space="preserve"> </w:t>
      </w:r>
      <w:r>
        <w:t xml:space="preserve">journey through Colombia Medellín.</w:t>
      </w:r>
    </w:p>
    <w:bookmarkEnd w:id="26"/>
    <w:bookmarkStart w:id="27" w:name="X318ec3848968e70b5f53ea5234022b3c984fba1"/>
    <w:p>
      <w:pPr>
        <w:pStyle w:val="Heading3"/>
      </w:pPr>
      <w:r>
        <w:t xml:space="preserve">Promotion: Hyper-Local Digital &amp; Community Integration</w:t>
      </w:r>
    </w:p>
    <w:p>
      <w:pPr>
        <w:pStyle w:val="FirstParagraph"/>
      </w:pPr>
      <w:r>
        <w:t xml:space="preserve">• *Social Media*: Instagram/TikTok campaigns featuring "Medellín Beauty Stories" with local influencers. Hashtag: #LucezaColombia.</w:t>
      </w:r>
      <w:r>
        <w:br/>
      </w:r>
      <w:r>
        <w:t xml:space="preserve">• *Community Partnerships*: Collaborate with Medellín cultural institutions (e.g., Museo de Antioquia) for pop-up events.</w:t>
      </w:r>
      <w:r>
        <w:br/>
      </w:r>
      <w:r>
        <w:t xml:space="preserve">• *Launch Event*: "Cultura Nights" at the salon—live traditional music, Colombian coffee tasting, and free mini-hair consultations.</w:t>
      </w:r>
      <w:r>
        <w:br/>
      </w:r>
      <w:r>
        <w:t xml:space="preserve">• *Referral Program*: Existing clients receive $20 USD credit for every new referral (leveraging Medellín's close-knit social networks).</w:t>
      </w:r>
      <w:r>
        <w:br/>
      </w:r>
      <w:r>
        <w:t xml:space="preserve">• *Local Media*: Features in Colombia Medellín magazines (e.g., "El Colombiano Style") and radio interviews on cultural branding.</w:t>
      </w:r>
    </w:p>
    <w:bookmarkEnd w:id="27"/>
    <w:bookmarkEnd w:id="28"/>
    <w:bookmarkStart w:id="29" w:name="budget-allocation"/>
    <w:p>
      <w:pPr>
        <w:pStyle w:val="Heading2"/>
      </w:pPr>
      <w:r>
        <w:t xml:space="preserve">Budget Allocation</w:t>
      </w:r>
    </w:p>
    <w:p>
      <w:pPr>
        <w:pStyle w:val="FirstParagraph"/>
      </w:pPr>
      <w:r>
        <w:t xml:space="preserve">Initial $45,000 marketing investment broken down:</w:t>
      </w:r>
      <w:r>
        <w:br/>
      </w:r>
      <w:r>
        <w:t xml:space="preserve">• Digital Campaigns (45%): $20,250 (Instagram ads, influencer collaborations)</w:t>
      </w:r>
      <w:r>
        <w:br/>
      </w:r>
      <w:r>
        <w:t xml:space="preserve">• Community Events (30%): $13,500 ("Cultura Nights," museum partnerships)</w:t>
      </w:r>
      <w:r>
        <w:br/>
      </w:r>
      <w:r>
        <w:t xml:space="preserve">• Content Creation (15%): $6,750 (Video production showcasing Colombia Medellín heritage)</w:t>
      </w:r>
      <w:r>
        <w:br/>
      </w:r>
      <w:r>
        <w:t xml:space="preserve">• PR &amp; Local Media (10%): $4,500 (Press releases to Medellín publications)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Pre-launch buzz via Instagram teasers featuring Colombian artisans; secure 3 key influencer partnerships.</w:t>
      </w:r>
      <w:r>
        <w:br/>
      </w:r>
      <w:r>
        <w:rPr>
          <w:bCs/>
          <w:b/>
        </w:rPr>
        <w:t xml:space="preserve">Month 4:</w:t>
      </w:r>
      <w:r>
        <w:t xml:space="preserve"> </w:t>
      </w:r>
      <w:r>
        <w:t xml:space="preserve">Grand opening "Cultura Night" event targeting El Poblado elite; media coverage in Colombia Medellín outlets.</w:t>
      </w:r>
      <w:r>
        <w:br/>
      </w:r>
      <w:r>
        <w:rPr>
          <w:bCs/>
          <w:b/>
        </w:rPr>
        <w:t xml:space="preserve">Months 5–12:</w:t>
      </w:r>
      <w:r>
        <w:t xml:space="preserve"> </w:t>
      </w:r>
      <w:r>
        <w:t xml:space="preserve">Monthly themed promotions (e.g., "Bridal Month" with wedding vendors); track KPIs: Client acquisition cost ($38), social engagement rate (8.2%).</w:t>
      </w:r>
      <w:r>
        <w:br/>
      </w:r>
      <w:r>
        <w:rPr>
          <w:bCs/>
          <w:b/>
        </w:rPr>
        <w:t xml:space="preserve">Year 2:</w:t>
      </w:r>
      <w:r>
        <w:t xml:space="preserve"> </w:t>
      </w:r>
      <w:r>
        <w:t xml:space="preserve">Expand to neighboring cities (Cali, Bogotá) using Medellín as proof-of-concept for Colombia Medellín.</w:t>
      </w:r>
    </w:p>
    <w:bookmarkEnd w:id="30"/>
    <w:bookmarkStart w:id="31" w:name="evaluation-framework"/>
    <w:p>
      <w:pPr>
        <w:pStyle w:val="Heading2"/>
      </w:pPr>
      <w:r>
        <w:t xml:space="preserve">Evaluation Framework</w:t>
      </w:r>
    </w:p>
    <w:p>
      <w:pPr>
        <w:pStyle w:val="FirstParagraph"/>
      </w:pPr>
      <w:r>
        <w:t xml:space="preserve">Success is measured through:</w:t>
      </w:r>
      <w:r>
        <w:br/>
      </w:r>
      <w:r>
        <w:t xml:space="preserve">• Quantitative: Booking conversion rate (target: 40% from social media leads), repeat client rate (target: 65%).</w:t>
      </w:r>
      <w:r>
        <w:br/>
      </w:r>
      <w:r>
        <w:t xml:space="preserve">• Qualitative: Social sentiment analysis ("Luceza" mentions in Colombia Medellín context), cultural authenticity feedback.</w:t>
      </w:r>
      <w:r>
        <w:br/>
      </w:r>
      <w:r>
        <w:t xml:space="preserve">Monthly reviews will adjust campaigns based on real-time data. If the Marketing Plan meets 80% of targets by Month 9, we'll scale community partnerships.</w:t>
      </w:r>
    </w:p>
    <w:bookmarkEnd w:id="31"/>
    <w:bookmarkStart w:id="32" w:name="X895c683964a6f6d9709a9f787e38355b4f5dcfb"/>
    <w:p>
      <w:pPr>
        <w:pStyle w:val="Heading2"/>
      </w:pPr>
      <w:r>
        <w:t xml:space="preserve">Conclusion: Elevating Colombia Medellín's Beauty Narrative</w:t>
      </w:r>
    </w:p>
    <w:p>
      <w:pPr>
        <w:pStyle w:val="FirstParagraph"/>
      </w:pPr>
      <w:r>
        <w:t xml:space="preserve">Luceza Estilista’s Marketing Plan transforms a standard</w:t>
      </w:r>
      <w:r>
        <w:t xml:space="preserve"> </w:t>
      </w:r>
      <w:r>
        <w:rPr>
          <w:iCs/>
          <w:i/>
        </w:rPr>
        <w:t xml:space="preserve">Hairdresser</w:t>
      </w:r>
      <w:r>
        <w:t xml:space="preserve"> </w:t>
      </w:r>
      <w:r>
        <w:t xml:space="preserve">service into a cultural celebration unique to Colombia Medellín. By anchoring every strategy in the city’s identity—its people, landscapes, and traditions—we create not just clients, but community ambassadors. This isn’t merely about hair; it’s about positioning Medellín as a global destination where luxury beauty harmonizes with Colombian soul. With this Marketing Plan as our compass, Luceza Estilista will become synonymous with premium hair care in Colombia Medellín—a place where every cut tells a story of Antioquia.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Medellín, Colombia</dc:title>
  <dc:creator/>
  <dc:language>en</dc:language>
  <cp:keywords/>
  <dcterms:created xsi:type="dcterms:W3CDTF">2025-12-10T14:04:46Z</dcterms:created>
  <dcterms:modified xsi:type="dcterms:W3CDTF">2025-12-10T14:04:46Z</dcterms:modified>
</cp:coreProperties>
</file>

<file path=docProps/custom.xml><?xml version="1.0" encoding="utf-8"?>
<Properties xmlns="http://schemas.openxmlformats.org/officeDocument/2006/custom-properties" xmlns:vt="http://schemas.openxmlformats.org/officeDocument/2006/docPropsVTypes"/>
</file>