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Hairdresser</w:t>
      </w:r>
    </w:p>
    <w:bookmarkStart w:id="33" w:name="X7d660ceca17f9b729e1fa1c049b88c90514cd4a"/>
    <w:p>
      <w:pPr>
        <w:pStyle w:val="Heading1"/>
      </w:pPr>
      <w:r>
        <w:t xml:space="preserve">Comprehensive Marketing Plan for Premium Hairdresser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growing "Elite Cuts Frankfurt," a premium hairdressing salon targeting Germany's business elite and cosmopolitan residents in Frankfurt. As the financial capital of Germany, Frankfurt presents unparalleled opportunities for a high-end Hairdresser to capture market share through culturally attuned services. Our plan leverages Frankfurt's unique demographics—over 500 international companies, dense urban population, and luxury consumption culture—to position Elite Cuts as the definitive destination for sophisticated hair care in Germany Frankfurt. This Marketing Plan targets 30% market penetration among corporate professionals within 24 months while achieving €1.2M annual revenue.</w:t>
      </w:r>
    </w:p>
    <w:bookmarkEnd w:id="20"/>
    <w:bookmarkStart w:id="21" w:name="Xc7ec880902e2b24a39d068867a065717762a3b8"/>
    <w:p>
      <w:pPr>
        <w:pStyle w:val="Heading2"/>
      </w:pPr>
      <w:r>
        <w:t xml:space="preserve">Market Analysis: Germany Frankfurt Context</w:t>
      </w:r>
    </w:p>
    <w:p>
      <w:pPr>
        <w:pStyle w:val="FirstParagraph"/>
      </w:pPr>
      <w:r>
        <w:t xml:space="preserve">Frankfurt's hairdressing market is highly competitive yet underserved in the premium segment. With 780+ salons operating in Greater Frankfurt, most cater to mass-market needs or offer generic services. However, Germany Frankfurt's business district (Bankenviertel) hosts 45% of DAX-listed companies and employs over 280,000 professionals seeking time-efficient, high-quality hair solutions. Local surveys reveal 68% of Frankfurt residents prioritize "luxury experience" over price when choosing a Hairdresser—contrasting with Berlin's budget-focused market. Competitors like "Haar Meister" focus on traditional styling but lack digital integration, while international chains (e.g., Sally Beauty) miss cultural nuances. Our analysis confirms a critical gap: no salon combines German precision, Frankfurt business culture fluency, and holistic wellness services.</w:t>
      </w:r>
    </w:p>
    <w:bookmarkEnd w:id="21"/>
    <w:bookmarkStart w:id="22" w:name="target-audience-segmentation"/>
    <w:p>
      <w:pPr>
        <w:pStyle w:val="Heading2"/>
      </w:pPr>
      <w:r>
        <w:t xml:space="preserve">Target Audience &amp; Segmentation</w:t>
      </w:r>
    </w:p>
    <w:p>
      <w:pPr>
        <w:pStyle w:val="FirstParagraph"/>
      </w:pPr>
      <w:r>
        <w:t xml:space="preserve">We segment Germany Frankfurt's market into three priority groups:</w:t>
      </w:r>
    </w:p>
    <w:p>
      <w:pPr>
        <w:numPr>
          <w:ilvl w:val="0"/>
          <w:numId w:val="1001"/>
        </w:numPr>
        <w:pStyle w:val="Compact"/>
      </w:pPr>
      <w:r>
        <w:rPr>
          <w:bCs/>
          <w:b/>
        </w:rPr>
        <w:t xml:space="preserve">Corporate Executives (55% of target):</w:t>
      </w:r>
      <w:r>
        <w:t xml:space="preserve"> </w:t>
      </w:r>
      <w:r>
        <w:t xml:space="preserve">30–50 year-old professionals in finance/insurance seeking "stealth luxury" services during work hours. They value discreet appointments, travel-ready styling, and brand alignment with Frankfurt's prestige.</w:t>
      </w:r>
    </w:p>
    <w:p>
      <w:pPr>
        <w:numPr>
          <w:ilvl w:val="0"/>
          <w:numId w:val="1001"/>
        </w:numPr>
        <w:pStyle w:val="Compact"/>
      </w:pPr>
      <w:r>
        <w:rPr>
          <w:bCs/>
          <w:b/>
        </w:rPr>
        <w:t xml:space="preserve">International Expats (30%):</w:t>
      </w:r>
      <w:r>
        <w:t xml:space="preserve"> </w:t>
      </w:r>
      <w:r>
        <w:t xml:space="preserve">English-speaking residents from US/EU who demand culturally sensitive service but face communication barriers with local Hairdressers.</w:t>
      </w:r>
    </w:p>
    <w:p>
      <w:pPr>
        <w:numPr>
          <w:ilvl w:val="0"/>
          <w:numId w:val="1001"/>
        </w:numPr>
        <w:pStyle w:val="Compact"/>
      </w:pPr>
      <w:r>
        <w:rPr>
          <w:bCs/>
          <w:b/>
        </w:rPr>
        <w:t xml:space="preserve">Luxury Lifestyle Enthusiasts (15%):</w:t>
      </w:r>
      <w:r>
        <w:t xml:space="preserve"> </w:t>
      </w:r>
      <w:r>
        <w:t xml:space="preserve">Affluent residents in Sachsenhausen/Innenstadt prioritizing organic products and holistic hair wellness over transactional services.</w:t>
      </w:r>
    </w:p>
    <w:bookmarkEnd w:id="22"/>
    <w:bookmarkStart w:id="23" w:name="marketing-objectives-smart-goals"/>
    <w:p>
      <w:pPr>
        <w:pStyle w:val="Heading2"/>
      </w:pPr>
      <w:r>
        <w:t xml:space="preserve">Marketing Objectives (SMART Goals)</w:t>
      </w:r>
    </w:p>
    <w:p>
      <w:pPr>
        <w:pStyle w:val="FirstParagraph"/>
      </w:pPr>
      <w:r>
        <w:t xml:space="preserve">This Marketing Plan establishes these objectives for Elite Cuts Frankfurt:</w:t>
      </w:r>
    </w:p>
    <w:p>
      <w:pPr>
        <w:numPr>
          <w:ilvl w:val="0"/>
          <w:numId w:val="1002"/>
        </w:numPr>
        <w:pStyle w:val="Compact"/>
      </w:pPr>
      <w:r>
        <w:rPr>
          <w:bCs/>
          <w:b/>
        </w:rPr>
        <w:t xml:space="preserve">Brand Awareness:</w:t>
      </w:r>
      <w:r>
        <w:t xml:space="preserve"> </w:t>
      </w:r>
      <w:r>
        <w:t xml:space="preserve">Achieve 75% recognition among target segments within Frankfurt by Year 2.</w:t>
      </w:r>
    </w:p>
    <w:p>
      <w:pPr>
        <w:numPr>
          <w:ilvl w:val="0"/>
          <w:numId w:val="1002"/>
        </w:numPr>
        <w:pStyle w:val="Compact"/>
      </w:pPr>
      <w:r>
        <w:rPr>
          <w:bCs/>
          <w:b/>
        </w:rPr>
        <w:t xml:space="preserve">Client Acquisition:</w:t>
      </w:r>
      <w:r>
        <w:t xml:space="preserve"> </w:t>
      </w:r>
      <w:r>
        <w:t xml:space="preserve">Secure 400 new clients in Month 6 and maintain 85% monthly retention through personalized engagement.</w:t>
      </w:r>
    </w:p>
    <w:p>
      <w:pPr>
        <w:numPr>
          <w:ilvl w:val="0"/>
          <w:numId w:val="1002"/>
        </w:numPr>
        <w:pStyle w:val="Compact"/>
      </w:pPr>
      <w:r>
        <w:rPr>
          <w:bCs/>
          <w:b/>
        </w:rPr>
        <w:t xml:space="preserve">Revenue Growth:</w:t>
      </w:r>
      <w:r>
        <w:t xml:space="preserve"> </w:t>
      </w:r>
      <w:r>
        <w:t xml:space="preserve">Generate €35,000/month in recurring revenue from corporate contracts by Q3 Year 1.</w:t>
      </w:r>
    </w:p>
    <w:p>
      <w:pPr>
        <w:numPr>
          <w:ilvl w:val="0"/>
          <w:numId w:val="1002"/>
        </w:numPr>
        <w:pStyle w:val="Compact"/>
      </w:pPr>
      <w:r>
        <w:rPr>
          <w:bCs/>
          <w:b/>
        </w:rPr>
        <w:t xml:space="preserve">Digital Dominance:</w:t>
      </w:r>
      <w:r>
        <w:t xml:space="preserve"> </w:t>
      </w:r>
      <w:r>
        <w:t xml:space="preserve">Achieve 4.8/5 average rating on Google and Instagram with 2,000+ authentic reviews within 18 months.</w:t>
      </w:r>
    </w:p>
    <w:bookmarkEnd w:id="23"/>
    <w:bookmarkStart w:id="28" w:name="X3fcbc1a3d48af0024fd2fd84a3e0bd21e9b64c0"/>
    <w:p>
      <w:pPr>
        <w:pStyle w:val="Heading2"/>
      </w:pPr>
      <w:r>
        <w:t xml:space="preserve">Marketing Strategies: The Frankfurt Advantage</w:t>
      </w:r>
    </w:p>
    <w:p>
      <w:pPr>
        <w:pStyle w:val="FirstParagraph"/>
      </w:pPr>
      <w:r>
        <w:t xml:space="preserve">Rather than generic tactics, we implement hyper-localized strategies for Germany Frankfurt:</w:t>
      </w:r>
    </w:p>
    <w:bookmarkStart w:id="24" w:name="X73fb9707f4e8816980061d99a16a8ece55f41a3"/>
    <w:p>
      <w:pPr>
        <w:pStyle w:val="Heading3"/>
      </w:pPr>
      <w:r>
        <w:t xml:space="preserve">Product Innovation (Beyond Standard Hairdressing)</w:t>
      </w:r>
    </w:p>
    <w:p>
      <w:pPr>
        <w:pStyle w:val="FirstParagraph"/>
      </w:pPr>
      <w:r>
        <w:t xml:space="preserve">We reposition the Hairdresser from service provider to lifestyle partner. Services include:</w:t>
      </w:r>
    </w:p>
    <w:p>
      <w:pPr>
        <w:numPr>
          <w:ilvl w:val="0"/>
          <w:numId w:val="1003"/>
        </w:numPr>
        <w:pStyle w:val="Compact"/>
      </w:pPr>
      <w:r>
        <w:rPr>
          <w:bCs/>
          <w:b/>
        </w:rPr>
        <w:t xml:space="preserve">Frankfurt Business Blitz:</w:t>
      </w:r>
      <w:r>
        <w:t xml:space="preserve"> </w:t>
      </w:r>
      <w:r>
        <w:t xml:space="preserve">20-min "executive reset" for airport travel, priced at €65 (vs. industry €45 average).</w:t>
      </w:r>
    </w:p>
    <w:p>
      <w:pPr>
        <w:numPr>
          <w:ilvl w:val="0"/>
          <w:numId w:val="1003"/>
        </w:numPr>
        <w:pStyle w:val="Compact"/>
      </w:pPr>
      <w:r>
        <w:rPr>
          <w:bCs/>
          <w:b/>
        </w:rPr>
        <w:t xml:space="preserve">Cultural Hair Concierge:</w:t>
      </w:r>
      <w:r>
        <w:t xml:space="preserve"> </w:t>
      </w:r>
      <w:r>
        <w:t xml:space="preserve">Multilingual stylists (German/English/French) trained in Frankfurt's corporate etiquette.</w:t>
      </w:r>
    </w:p>
    <w:p>
      <w:pPr>
        <w:numPr>
          <w:ilvl w:val="0"/>
          <w:numId w:val="1003"/>
        </w:numPr>
        <w:pStyle w:val="Compact"/>
      </w:pPr>
      <w:r>
        <w:rPr>
          <w:bCs/>
          <w:b/>
        </w:rPr>
        <w:t xml:space="preserve">Sustainability Partnerships:</w:t>
      </w:r>
      <w:r>
        <w:t xml:space="preserve"> </w:t>
      </w:r>
      <w:r>
        <w:t xml:space="preserve">Use of Biofach-certified products with waste-reduction initiatives aligned with Frankfurt's 2035 climate goals.</w:t>
      </w:r>
    </w:p>
    <w:bookmarkEnd w:id="24"/>
    <w:bookmarkStart w:id="25" w:name="pricing-strategy-value-based-positioning"/>
    <w:p>
      <w:pPr>
        <w:pStyle w:val="Heading3"/>
      </w:pPr>
      <w:r>
        <w:t xml:space="preserve">Pricing Strategy: Value-Based Positioning</w:t>
      </w:r>
    </w:p>
    <w:p>
      <w:pPr>
        <w:pStyle w:val="FirstParagraph"/>
      </w:pPr>
      <w:r>
        <w:t xml:space="preserve">Avoiding Frankfurt's price wars, we implement premium pricing reflecting local economic context:</w:t>
      </w:r>
    </w:p>
    <w:p>
      <w:pPr>
        <w:numPr>
          <w:ilvl w:val="0"/>
          <w:numId w:val="1004"/>
        </w:numPr>
        <w:pStyle w:val="Compact"/>
      </w:pPr>
      <w:r>
        <w:t xml:space="preserve">Standard Cut: €75 (vs. Frankfurt average €52)</w:t>
      </w:r>
    </w:p>
    <w:p>
      <w:pPr>
        <w:numPr>
          <w:ilvl w:val="0"/>
          <w:numId w:val="1004"/>
        </w:numPr>
        <w:pStyle w:val="Compact"/>
      </w:pPr>
      <w:r>
        <w:t xml:space="preserve">Corporate Subscription: €299/month for 4 appointments + travel styling</w:t>
      </w:r>
    </w:p>
    <w:p>
      <w:pPr>
        <w:numPr>
          <w:ilvl w:val="0"/>
          <w:numId w:val="1004"/>
        </w:numPr>
        <w:pStyle w:val="Compact"/>
      </w:pPr>
      <w:r>
        <w:t xml:space="preserve">Expat Welcome Package: Includes translation services + airport pickup at 15% discount</w:t>
      </w:r>
    </w:p>
    <w:bookmarkEnd w:id="25"/>
    <w:bookmarkStart w:id="26" w:name="Xb434e4d70c389d2160e80f52f6c46ee4daa698b"/>
    <w:p>
      <w:pPr>
        <w:pStyle w:val="Heading3"/>
      </w:pPr>
      <w:r>
        <w:t xml:space="preserve">Distribution &amp; Experience (Location is Crucial)</w:t>
      </w:r>
    </w:p>
    <w:p>
      <w:pPr>
        <w:pStyle w:val="FirstParagraph"/>
      </w:pPr>
      <w:r>
        <w:t xml:space="preserve">Situated in Sachsenhausen—adjacent to the Palmengarten and within walking distance of Commerzbank HQ—we optimize for Frankfurt's urban mobility. Our salon features:</w:t>
      </w:r>
    </w:p>
    <w:p>
      <w:pPr>
        <w:numPr>
          <w:ilvl w:val="0"/>
          <w:numId w:val="1005"/>
        </w:numPr>
        <w:pStyle w:val="Compact"/>
      </w:pPr>
      <w:r>
        <w:t xml:space="preserve">Private "Executive Pods" for discreet consultations</w:t>
      </w:r>
    </w:p>
    <w:p>
      <w:pPr>
        <w:numPr>
          <w:ilvl w:val="0"/>
          <w:numId w:val="1005"/>
        </w:numPr>
        <w:pStyle w:val="Compact"/>
      </w:pPr>
      <w:r>
        <w:t xml:space="preserve">Free coffee/tea service using local brands (e.g., Cafe Hugendubel)</w:t>
      </w:r>
    </w:p>
    <w:p>
      <w:pPr>
        <w:numPr>
          <w:ilvl w:val="0"/>
          <w:numId w:val="1005"/>
        </w:numPr>
        <w:pStyle w:val="Compact"/>
      </w:pPr>
      <w:r>
        <w:t xml:space="preserve">Integration with Frankfurt public transport apps for booking reminders</w:t>
      </w:r>
    </w:p>
    <w:bookmarkEnd w:id="26"/>
    <w:bookmarkStart w:id="27" w:name="X157964309bd8140b33d5c23c72aa45d837ee904"/>
    <w:p>
      <w:pPr>
        <w:pStyle w:val="Heading3"/>
      </w:pPr>
      <w:r>
        <w:t xml:space="preserve">Promotion: Germany Frankfurt Cultural Immersion</w:t>
      </w:r>
    </w:p>
    <w:p>
      <w:pPr>
        <w:pStyle w:val="FirstParagraph"/>
      </w:pPr>
      <w:r>
        <w:t xml:space="preserve">Leveraging Frankfurt's events and digital landscape:</w:t>
      </w:r>
    </w:p>
    <w:p>
      <w:pPr>
        <w:numPr>
          <w:ilvl w:val="0"/>
          <w:numId w:val="1006"/>
        </w:numPr>
        <w:pStyle w:val="Compact"/>
      </w:pPr>
      <w:r>
        <w:rPr>
          <w:bCs/>
          <w:b/>
        </w:rPr>
        <w:t xml:space="preserve">Corporate Partnerships:</w:t>
      </w:r>
      <w:r>
        <w:t xml:space="preserve"> </w:t>
      </w:r>
      <w:r>
        <w:t xml:space="preserve">Exclusive deals with Deutsche Bank, DZ Bank for employee wellness programs.</w:t>
      </w:r>
    </w:p>
    <w:p>
      <w:pPr>
        <w:numPr>
          <w:ilvl w:val="0"/>
          <w:numId w:val="1006"/>
        </w:numPr>
        <w:pStyle w:val="Compact"/>
      </w:pPr>
      <w:r>
        <w:rPr>
          <w:bCs/>
          <w:b/>
        </w:rPr>
        <w:t xml:space="preserve">Local Events:</w:t>
      </w:r>
      <w:r>
        <w:t xml:space="preserve"> </w:t>
      </w:r>
      <w:r>
        <w:t xml:space="preserve">Sponsorship of Frankfurt Fashion Week and "Frankfurt Business Lunch" networking series.</w:t>
      </w:r>
    </w:p>
    <w:p>
      <w:pPr>
        <w:numPr>
          <w:ilvl w:val="0"/>
          <w:numId w:val="1006"/>
        </w:numPr>
        <w:pStyle w:val="Compact"/>
      </w:pPr>
      <w:r>
        <w:rPr>
          <w:bCs/>
          <w:b/>
        </w:rPr>
        <w:t xml:space="preserve">Digital Strategy:</w:t>
      </w:r>
      <w:r>
        <w:t xml:space="preserve"> </w:t>
      </w:r>
      <w:r>
        <w:t xml:space="preserve">TikTok/Instagram campaigns showcasing "A Day in the Life of a Frankfurt Executive" with stylists; geo-targeted ads within 5km radius.</w:t>
      </w:r>
    </w:p>
    <w:p>
      <w:pPr>
        <w:numPr>
          <w:ilvl w:val="0"/>
          <w:numId w:val="1006"/>
        </w:numPr>
        <w:pStyle w:val="Compact"/>
      </w:pPr>
      <w:r>
        <w:rPr>
          <w:bCs/>
          <w:b/>
        </w:rPr>
        <w:t xml:space="preserve">Community Building:</w:t>
      </w:r>
      <w:r>
        <w:t xml:space="preserve"> </w:t>
      </w:r>
      <w:r>
        <w:t xml:space="preserve">Free workshops on "Haircare for German Climate" at Goethe Institute (positioning as hairdressing education leader).</w:t>
      </w:r>
    </w:p>
    <w:bookmarkEnd w:id="27"/>
    <w:bookmarkEnd w:id="28"/>
    <w:bookmarkStart w:id="29" w:name="implementation-timeline"/>
    <w:p>
      <w:pPr>
        <w:pStyle w:val="Heading2"/>
      </w:pPr>
      <w:r>
        <w:t xml:space="preserve">Implementation Timeline</w:t>
      </w:r>
    </w:p>
    <w:p>
      <w:pPr>
        <w:pStyle w:val="FirstParagraph"/>
      </w:pPr>
      <w:r>
        <w:t xml:space="preserve">This Marketing Plan executes in phases:</w:t>
      </w:r>
    </w:p>
    <w:p>
      <w:pPr>
        <w:pStyle w:val="BodyText"/>
      </w:pPr>
      <w:r>
        <w:t xml:space="preserve">Phase</w:t>
      </w:r>
    </w:p>
    <w:p>
      <w:pPr>
        <w:pStyle w:val="BodyText"/>
      </w:pPr>
      <w:r>
        <w:t xml:space="preserve">Months</w:t>
      </w:r>
    </w:p>
    <w:p>
      <w:pPr>
        <w:pStyle w:val="BodyText"/>
      </w:pPr>
      <w:r>
        <w:t xml:space="preserve">Action Items</w:t>
      </w:r>
    </w:p>
    <w:p>
      <w:pPr>
        <w:pStyle w:val="BodyText"/>
      </w:pPr>
      <w:r>
        <w:t xml:space="preserve">Foundation</w:t>
      </w:r>
    </w:p>
    <w:p>
      <w:pPr>
        <w:pStyle w:val="BodyText"/>
      </w:pPr>
      <w:r>
        <w:t xml:space="preserve">0-3</w:t>
      </w:r>
    </w:p>
    <w:p>
      <w:pPr>
        <w:pStyle w:val="BodyText"/>
      </w:pPr>
      <w:r>
        <w:t xml:space="preserve">Salon launch, staff training, local SEO setup, corporate partnership outreach.</w:t>
      </w:r>
    </w:p>
    <w:p>
      <w:pPr>
        <w:pStyle w:val="BodyText"/>
      </w:pPr>
      <w:r>
        <w:t xml:space="preserve">Growth Acceleration</w:t>
      </w:r>
    </w:p>
    <w:p>
      <w:pPr>
        <w:pStyle w:val="BodyText"/>
      </w:pPr>
      <w:r>
        <w:t xml:space="preserve">4-9</w:t>
      </w:r>
    </w:p>
    <w:p>
      <w:pPr>
        <w:pStyle w:val="BodyText"/>
      </w:pPr>
      <w:r>
        <w:t xml:space="preserve">&lt;</w:t>
      </w:r>
    </w:p>
    <w:p>
      <w:pPr>
        <w:pStyle w:val="BodyText"/>
      </w:pPr>
      <w:r>
        <w:t xml:space="preserve">Event sponsorships, influencer collaborations with Frankfurt-based lifestyle creators (e.g., @FrankfurtLifestyle), loyalty program rollout.</w:t>
      </w:r>
    </w:p>
    <w:p>
      <w:pPr>
        <w:pStyle w:val="BodyText"/>
      </w:pPr>
      <w:r>
        <w:t xml:space="preserve">Dominance Phase</w:t>
      </w:r>
    </w:p>
    <w:p>
      <w:pPr>
        <w:pStyle w:val="BodyText"/>
      </w:pPr>
      <w:r>
        <w:t xml:space="preserve">10-24</w:t>
      </w:r>
    </w:p>
    <w:p>
      <w:pPr>
        <w:pStyle w:val="BodyText"/>
      </w:pPr>
      <w:r>
        <w:t xml:space="preserve">&lt;</w:t>
      </w:r>
    </w:p>
    <w:p>
      <w:pPr>
        <w:pStyle w:val="BodyText"/>
      </w:pPr>
      <w:r>
        <w:t xml:space="preserve">Expansion to corporate contracts (target: 5 major companies), premium product line launch, franchise exploration in Düsseldorf/Munich.</w:t>
      </w:r>
    </w:p>
    <w:bookmarkEnd w:id="29"/>
    <w:bookmarkStart w:id="30" w:name="X850077118a32174da1ead51118cd44e933c7565"/>
    <w:p>
      <w:pPr>
        <w:pStyle w:val="Heading2"/>
      </w:pPr>
      <w:r>
        <w:t xml:space="preserve">Budget Allocation: Frankfurt-Focused Investment</w:t>
      </w:r>
    </w:p>
    <w:p>
      <w:pPr>
        <w:pStyle w:val="FirstParagraph"/>
      </w:pPr>
      <w:r>
        <w:t xml:space="preserve">Total marketing budget: €140,000 for Year 1. Strategic allocation ensures maximum impact in Germany Frankfurt:</w:t>
      </w:r>
    </w:p>
    <w:p>
      <w:pPr>
        <w:numPr>
          <w:ilvl w:val="0"/>
          <w:numId w:val="1007"/>
        </w:numPr>
        <w:pStyle w:val="Compact"/>
      </w:pPr>
      <w:r>
        <w:t xml:space="preserve">Corporate Partnerships (35%): €49,000 for tailored programs and event sponsorships</w:t>
      </w:r>
    </w:p>
    <w:p>
      <w:pPr>
        <w:numPr>
          <w:ilvl w:val="0"/>
          <w:numId w:val="1007"/>
        </w:numPr>
        <w:pStyle w:val="Compact"/>
      </w:pPr>
      <w:r>
        <w:t xml:space="preserve">Digital Marketing (28%): €39,200 for geo-targeted social ads and SEO optimized for "luxury hairdresser Frankfurt"</w:t>
      </w:r>
    </w:p>
    <w:p>
      <w:pPr>
        <w:numPr>
          <w:ilvl w:val="0"/>
          <w:numId w:val="1007"/>
        </w:numPr>
        <w:pStyle w:val="Compact"/>
      </w:pPr>
      <w:r>
        <w:t xml:space="preserve">Local Events (25%): €35,000 for Frankfurt Fashion Week participation and community workshops</w:t>
      </w:r>
    </w:p>
    <w:p>
      <w:pPr>
        <w:numPr>
          <w:ilvl w:val="0"/>
          <w:numId w:val="1007"/>
        </w:numPr>
        <w:pStyle w:val="Compact"/>
      </w:pPr>
      <w:r>
        <w:t xml:space="preserve">Content Creation (12%): €16,800 for professional videos showcasing Frankfurt urban lifestyle integration</w:t>
      </w:r>
    </w:p>
    <w:bookmarkEnd w:id="30"/>
    <w:bookmarkStart w:id="31" w:name="Xfa5d96866977cd2c46212edac8fbbbe4e170609"/>
    <w:p>
      <w:pPr>
        <w:pStyle w:val="Heading2"/>
      </w:pPr>
      <w:r>
        <w:t xml:space="preserve">Evaluation &amp; Control: Measuring Success in Germany Frankfurt</w:t>
      </w:r>
    </w:p>
    <w:p>
      <w:pPr>
        <w:pStyle w:val="FirstParagraph"/>
      </w:pPr>
      <w:r>
        <w:t xml:space="preserve">We track metrics directly tied to our Marketing Plan goals:</w:t>
      </w:r>
    </w:p>
    <w:p>
      <w:pPr>
        <w:numPr>
          <w:ilvl w:val="0"/>
          <w:numId w:val="1008"/>
        </w:numPr>
        <w:pStyle w:val="Compact"/>
      </w:pPr>
      <w:r>
        <w:rPr>
          <w:bCs/>
          <w:b/>
        </w:rPr>
        <w:t xml:space="preserve">Local Market Share:</w:t>
      </w:r>
      <w:r>
        <w:t xml:space="preserve"> </w:t>
      </w:r>
      <w:r>
        <w:t xml:space="preserve">Quarterly surveys against competitors using the "Frankfurt Hair Industry Index."</w:t>
      </w:r>
    </w:p>
    <w:p>
      <w:pPr>
        <w:numPr>
          <w:ilvl w:val="0"/>
          <w:numId w:val="1008"/>
        </w:numPr>
        <w:pStyle w:val="Compact"/>
      </w:pPr>
      <w:r>
        <w:rPr>
          <w:bCs/>
          <w:b/>
        </w:rPr>
        <w:t xml:space="preserve">Client Lifetime Value (CLV):</w:t>
      </w:r>
      <w:r>
        <w:t xml:space="preserve"> </w:t>
      </w:r>
      <w:r>
        <w:t xml:space="preserve">Target: €1,200 for corporate clients (vs. industry €750).</w:t>
      </w:r>
    </w:p>
    <w:p>
      <w:pPr>
        <w:numPr>
          <w:ilvl w:val="0"/>
          <w:numId w:val="1008"/>
        </w:numPr>
        <w:pStyle w:val="Compact"/>
      </w:pPr>
      <w:r>
        <w:rPr>
          <w:bCs/>
          <w:b/>
        </w:rPr>
        <w:t xml:space="preserve">Digital Sentiment:</w:t>
      </w:r>
      <w:r>
        <w:t xml:space="preserve"> </w:t>
      </w:r>
      <w:r>
        <w:t xml:space="preserve">Monthly monitoring of Google reviews mentioning "Frankfurt" or "Germany."</w:t>
      </w:r>
    </w:p>
    <w:bookmarkEnd w:id="31"/>
    <w:bookmarkStart w:id="32" w:name="X3bef92ee3cf57b80aec896ba952dc204d05aa45"/>
    <w:p>
      <w:pPr>
        <w:pStyle w:val="Heading2"/>
      </w:pPr>
      <w:r>
        <w:t xml:space="preserve">Conclusion: Why This Marketing Plan Wins in Germany Frankfurt</w:t>
      </w:r>
    </w:p>
    <w:p>
      <w:pPr>
        <w:pStyle w:val="FirstParagraph"/>
      </w:pPr>
      <w:r>
        <w:t xml:space="preserve">This Marketing Plan transcends generic salon strategies by embedding itself into Frankfurt's economic DNA. By positioning the Hairdresser as a cultural ambassador—not just a service provider—we transform client interactions into enduring relationships rooted in local identity. The plan's specificity to Germany Frankfurt ensures every tactic resonates with the city's business ethos, climate challenges, and luxury expectations. As the premier Hairdresser in Germany Frankfurt, Elite Cuts won't just capture market share; it will redefine premium hair care standards for Europe's financial capital. This Marketing Plan is our blueprint for becoming synonymous with "Frankfurt excellence" in every haircut.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Hairdresser</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