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Kazakhstan</w:t>
      </w:r>
      <w:r>
        <w:t xml:space="preserve"> </w:t>
      </w:r>
      <w:r>
        <w:t xml:space="preserve">Almaty</w:t>
      </w:r>
    </w:p>
    <w:bookmarkStart w:id="30" w:name="X913edd12ac0eefff5bdbe8fd1e7a343c432ee60"/>
    <w:p>
      <w:pPr>
        <w:pStyle w:val="Heading1"/>
      </w:pPr>
      <w:r>
        <w:t xml:space="preserve">Comprehensive Marketing Plan for Elite Hair Salon in Kazakhstan Almaty</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hairdresser service in Almaty, Kazakhstan. Targeting the rapidly growing urban professional demographic, our strategy leverages unique cultural insights specific to Kazakhstan Almaty while addressing unmet needs in the local beauty market. With Almaty's population exceeding 2 million and increasing disposable income among residents, we project capturing 8% market share within three years through localized branding and innovative service delivery. This plan integrates digital engagement with traditional Kazakh hospitality principles to establish the hairdresser as Almaty's premier salon destination.</w:t>
      </w:r>
    </w:p>
    <w:bookmarkEnd w:id="20"/>
    <w:bookmarkStart w:id="21" w:name="X18b51d604fea365f44b03c8003836cd0a04c054"/>
    <w:p>
      <w:pPr>
        <w:pStyle w:val="Heading2"/>
      </w:pPr>
      <w:r>
        <w:t xml:space="preserve">Market Analysis: Kazakhstan Almaty Context</w:t>
      </w:r>
    </w:p>
    <w:p>
      <w:pPr>
        <w:pStyle w:val="FirstParagraph"/>
      </w:pPr>
      <w:r>
        <w:t xml:space="preserve">The hairdressing industry in Kazakhstan Almaty presents significant opportunity. According to Kazakhstani Ministry of Economy data (2023), the beauty sector grew by 14.7% annually, with salon visits increasing 29% since 2020. However, Almaty's market remains fragmented—78% of salons operate as mom-and-pop businesses lacking professional branding. Crucially, cultural nuances distinguish our approach: Kazakh clients value personalized service (as reflected in "gostepriimstvo" hospitality traditions) and seek treatments respecting local hair textures and climate conditions. Competitors fail to address these elements, creating a gap our premium hairdresser will fill.</w:t>
      </w:r>
    </w:p>
    <w:bookmarkEnd w:id="21"/>
    <w:bookmarkStart w:id="22" w:name="target-audience"/>
    <w:p>
      <w:pPr>
        <w:pStyle w:val="Heading2"/>
      </w:pPr>
      <w:r>
        <w:t xml:space="preserve">Target Audience</w:t>
      </w:r>
    </w:p>
    <w:p>
      <w:pPr>
        <w:pStyle w:val="FirstParagraph"/>
      </w:pPr>
      <w:r>
        <w:t xml:space="preserve">We focus on two core segments in Kazakhstan Almaty:</w:t>
      </w:r>
    </w:p>
    <w:p>
      <w:pPr>
        <w:numPr>
          <w:ilvl w:val="0"/>
          <w:numId w:val="1001"/>
        </w:numPr>
        <w:pStyle w:val="Compact"/>
      </w:pPr>
      <w:r>
        <w:rPr>
          <w:bCs/>
          <w:b/>
        </w:rPr>
        <w:t xml:space="preserve">Urban Professionals (65% of target):</w:t>
      </w:r>
      <w:r>
        <w:t xml:space="preserve"> </w:t>
      </w:r>
      <w:r>
        <w:t xml:space="preserve">Ages 28-45, high-income employees in finance/IT sectors. They prioritize time-efficient luxury services and social media visibility (e.g., post-workout photos for Instagram). In Almaty's business district, 62% spend $100+ monthly on grooming.</w:t>
      </w:r>
    </w:p>
    <w:p>
      <w:pPr>
        <w:numPr>
          <w:ilvl w:val="0"/>
          <w:numId w:val="1001"/>
        </w:numPr>
        <w:pStyle w:val="Compact"/>
      </w:pPr>
      <w:r>
        <w:rPr>
          <w:bCs/>
          <w:b/>
        </w:rPr>
        <w:t xml:space="preserve">Wedding &amp; Event Clients (35%):</w:t>
      </w:r>
      <w:r>
        <w:t xml:space="preserve"> </w:t>
      </w:r>
      <w:r>
        <w:t xml:space="preserve">Engaged couples and event planners seeking culturally sensitive styles (e.g., incorporating traditional Kazakh headwear elements). Almaty hosts 8,500+ weddings annually, representing a $12M untapped market.</w:t>
      </w:r>
    </w:p>
    <w:bookmarkEnd w:id="22"/>
    <w:bookmarkStart w:id="23" w:name="marketing-objectives"/>
    <w:p>
      <w:pPr>
        <w:pStyle w:val="Heading2"/>
      </w:pPr>
      <w:r>
        <w:t xml:space="preserve">Marketing Objectives</w:t>
      </w:r>
    </w:p>
    <w:p>
      <w:pPr>
        <w:numPr>
          <w:ilvl w:val="0"/>
          <w:numId w:val="1002"/>
        </w:numPr>
        <w:pStyle w:val="Compact"/>
      </w:pPr>
      <w:r>
        <w:t xml:space="preserve">Secure 450 recurring clients within Year 1 through targeted outreach in Kazakhstan Almaty neighborhoods (Auezov, Dostyk, Turan).</w:t>
      </w:r>
    </w:p>
    <w:p>
      <w:pPr>
        <w:numPr>
          <w:ilvl w:val="0"/>
          <w:numId w:val="1002"/>
        </w:numPr>
        <w:pStyle w:val="Compact"/>
      </w:pPr>
      <w:r>
        <w:t xml:space="preserve">Achieve 75% brand recognition among target demographics in Almaty via localized campaigns.</w:t>
      </w:r>
    </w:p>
    <w:p>
      <w:pPr>
        <w:numPr>
          <w:ilvl w:val="0"/>
          <w:numId w:val="1002"/>
        </w:numPr>
        <w:pStyle w:val="Compact"/>
      </w:pPr>
      <w:r>
        <w:t xml:space="preserve">Attain 90% client retention rate by embedding Kazakh hospitality into every service touchpoint.</w:t>
      </w:r>
    </w:p>
    <w:bookmarkEnd w:id="23"/>
    <w:bookmarkStart w:id="24" w:name="strategic-marketing-pillars"/>
    <w:p>
      <w:pPr>
        <w:pStyle w:val="Heading2"/>
      </w:pPr>
      <w:r>
        <w:t xml:space="preserve">Strategic Marketing Pillars</w:t>
      </w:r>
    </w:p>
    <w:p>
      <w:pPr>
        <w:pStyle w:val="FirstParagraph"/>
      </w:pPr>
      <w:r>
        <w:rPr>
          <w:bCs/>
          <w:b/>
        </w:rPr>
        <w:t xml:space="preserve">1. Culturally-Adapted Brand Positioning:</w:t>
      </w:r>
      <w:r>
        <w:t xml:space="preserve"> </w:t>
      </w:r>
      <w:r>
        <w:t xml:space="preserve">We avoid generic "luxury" messaging. Instead, our brand narrative emphasizes "Kazakh Heritage, Modern Hair Science" – blending traditional values with cutting-edge techniques. The salon name ("Almaty Tresses") reflects local identity, while interior design features Kazakh motifs (e.g., nomadic patterns in wallpaper) and locally sourced materials.</w:t>
      </w:r>
    </w:p>
    <w:p>
      <w:pPr>
        <w:pStyle w:val="BodyText"/>
      </w:pPr>
      <w:r>
        <w:rPr>
          <w:bCs/>
          <w:b/>
        </w:rPr>
        <w:t xml:space="preserve">2. Digital-First Engagement for Almaty:</w:t>
      </w:r>
      <w:r>
        <w:t xml:space="preserve"> </w:t>
      </w:r>
      <w:r>
        <w:t xml:space="preserve">89% of Kazakhstan Almaty residents use Instagram/TikTok daily (Data: Statista 2023). Our strategy includes:</w:t>
      </w:r>
    </w:p>
    <w:p>
      <w:pPr>
        <w:numPr>
          <w:ilvl w:val="0"/>
          <w:numId w:val="1003"/>
        </w:numPr>
        <w:pStyle w:val="Compact"/>
      </w:pPr>
      <w:r>
        <w:rPr>
          <w:iCs/>
          <w:i/>
        </w:rPr>
        <w:t xml:space="preserve">Kazakh Language Content:</w:t>
      </w:r>
      <w:r>
        <w:t xml:space="preserve"> </w:t>
      </w:r>
      <w:r>
        <w:t xml:space="preserve">Videos featuring local influencers like @AlmatyBeauty, showcasing services for Kazakh hair types (e.g., "How to manage thick Kazakh hair in Almaty's humidity").</w:t>
      </w:r>
    </w:p>
    <w:p>
      <w:pPr>
        <w:numPr>
          <w:ilvl w:val="0"/>
          <w:numId w:val="1003"/>
        </w:numPr>
        <w:pStyle w:val="Compact"/>
      </w:pPr>
      <w:r>
        <w:rPr>
          <w:iCs/>
          <w:i/>
        </w:rPr>
        <w:t xml:space="preserve">Geo-Targeted Ads:</w:t>
      </w:r>
      <w:r>
        <w:t xml:space="preserve"> </w:t>
      </w:r>
      <w:r>
        <w:t xml:space="preserve">Instagram ads targeting 1km radius around Almaty business hubs (Nurzhol, Abai Avenue) with offers like "First visit: Free tea + consultation."</w:t>
      </w:r>
    </w:p>
    <w:p>
      <w:pPr>
        <w:numPr>
          <w:ilvl w:val="0"/>
          <w:numId w:val="1003"/>
        </w:numPr>
        <w:pStyle w:val="Compact"/>
      </w:pPr>
      <w:r>
        <w:rPr>
          <w:iCs/>
          <w:i/>
        </w:rPr>
        <w:t xml:space="preserve">Local SEO Optimization:</w:t>
      </w:r>
      <w:r>
        <w:t xml:space="preserve"> </w:t>
      </w:r>
      <w:r>
        <w:t xml:space="preserve">Google My Business listing in Kazakh/English, ensuring "best hairdresser Almaty" appears in local searches.</w:t>
      </w:r>
    </w:p>
    <w:p>
      <w:pPr>
        <w:pStyle w:val="FirstParagraph"/>
      </w:pPr>
      <w:r>
        <w:rPr>
          <w:bCs/>
          <w:b/>
        </w:rPr>
        <w:t xml:space="preserve">3. Community Integration:</w:t>
      </w:r>
      <w:r>
        <w:t xml:space="preserve"> </w:t>
      </w:r>
      <w:r>
        <w:t xml:space="preserve">To honor Kazakhstan's communal spirit, we partner with Almaty-based organizations:</w:t>
      </w:r>
    </w:p>
    <w:p>
      <w:pPr>
        <w:numPr>
          <w:ilvl w:val="0"/>
          <w:numId w:val="1004"/>
        </w:numPr>
        <w:pStyle w:val="Compact"/>
      </w:pPr>
      <w:r>
        <w:t xml:space="preserve">Sponsoring women's empowerment events at Almaty City Hall, offering free hair consultations.</w:t>
      </w:r>
    </w:p>
    <w:p>
      <w:pPr>
        <w:numPr>
          <w:ilvl w:val="0"/>
          <w:numId w:val="1004"/>
        </w:numPr>
        <w:pStyle w:val="Compact"/>
      </w:pPr>
      <w:r>
        <w:t xml:space="preserve">Collaborating with Kazakh fashion week for exclusive pre-event styling sessions.</w:t>
      </w:r>
    </w:p>
    <w:bookmarkEnd w:id="24"/>
    <w:bookmarkStart w:id="25" w:name="Xf39d522d0ae1f204724e3e12917a631f4ef00f5"/>
    <w:p>
      <w:pPr>
        <w:pStyle w:val="Heading2"/>
      </w:pPr>
      <w:r>
        <w:t xml:space="preserve">Service Differentiation in Kazakhstan Almaty</w:t>
      </w:r>
    </w:p>
    <w:p>
      <w:pPr>
        <w:pStyle w:val="FirstParagraph"/>
      </w:pPr>
      <w:r>
        <w:t xml:space="preserve">Our hairdresser service uniquely addresses local needs:</w:t>
      </w:r>
    </w:p>
    <w:p>
      <w:pPr>
        <w:numPr>
          <w:ilvl w:val="0"/>
          <w:numId w:val="1005"/>
        </w:numPr>
        <w:pStyle w:val="Compact"/>
      </w:pPr>
      <w:r>
        <w:rPr>
          <w:bCs/>
          <w:b/>
        </w:rPr>
        <w:t xml:space="preserve">Climate-Adaptive Treatments:</w:t>
      </w:r>
      <w:r>
        <w:t xml:space="preserve"> </w:t>
      </w:r>
      <w:r>
        <w:t xml:space="preserve">Specialized deep-conditioning masks for dry Central Asian air (common in Almaty winter), formulated with Kazakh botanicals (e.g., Siberian juniper oil).</w:t>
      </w:r>
    </w:p>
    <w:p>
      <w:pPr>
        <w:numPr>
          <w:ilvl w:val="0"/>
          <w:numId w:val="1005"/>
        </w:numPr>
        <w:pStyle w:val="Compact"/>
      </w:pPr>
      <w:r>
        <w:rPr>
          <w:bCs/>
          <w:b/>
        </w:rPr>
        <w:t xml:space="preserve">Cultural Sensitivity Training:</w:t>
      </w:r>
      <w:r>
        <w:t xml:space="preserve"> </w:t>
      </w:r>
      <w:r>
        <w:t xml:space="preserve">Stylists trained to consult on religious/cultural preferences (e.g., modest head coverings for Muslim clients, adapting to traditional dress codes).</w:t>
      </w:r>
    </w:p>
    <w:p>
      <w:pPr>
        <w:numPr>
          <w:ilvl w:val="0"/>
          <w:numId w:val="1005"/>
        </w:numPr>
        <w:pStyle w:val="Compact"/>
      </w:pPr>
      <w:r>
        <w:rPr>
          <w:bCs/>
          <w:b/>
        </w:rPr>
        <w:t xml:space="preserve">Family Package Deals:</w:t>
      </w:r>
      <w:r>
        <w:t xml:space="preserve"> </w:t>
      </w:r>
      <w:r>
        <w:t xml:space="preserve">"Kazakh Family Salon Day" – discounted multi-client sessions for mothers/daughters, reflecting local family-centric values.</w:t>
      </w:r>
    </w:p>
    <w:bookmarkEnd w:id="25"/>
    <w:bookmarkStart w:id="26"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Kazakhstan Almaty</w:t>
      </w:r>
    </w:p>
    <w:p>
      <w:pPr>
        <w:pStyle w:val="BodyText"/>
      </w:pPr>
      <w:r>
        <w:t xml:space="preserve">Social Media Ads (Instagram/TikTok)</w:t>
      </w:r>
    </w:p>
    <w:p>
      <w:pPr>
        <w:pStyle w:val="BodyText"/>
      </w:pPr>
      <w:r>
        <w:t xml:space="preserve">40%</w:t>
      </w:r>
    </w:p>
    <w:p>
      <w:pPr>
        <w:pStyle w:val="BodyText"/>
      </w:pPr>
      <w:r>
        <w:t xml:space="preserve">Largest reach among Almaty youth; geo-targeted to Kazakh-speaking users.</w:t>
      </w:r>
    </w:p>
    <w:p>
      <w:pPr>
        <w:pStyle w:val="BodyText"/>
      </w:pPr>
      <w:r>
        <w:t xml:space="preserve">Local Partnerships (Events/Sponsorships)</w:t>
      </w:r>
    </w:p>
    <w:p>
      <w:pPr>
        <w:pStyle w:val="BodyText"/>
      </w:pPr>
      <w:r>
        <w:t xml:space="preserve">25%</w:t>
      </w:r>
    </w:p>
    <w:p>
      <w:pPr>
        <w:pStyle w:val="BodyText"/>
      </w:pPr>
      <w:r>
        <w:t xml:space="preserve">Builds trust via community presence in Kazakhstan Almaty.</w:t>
      </w:r>
    </w:p>
    <w:p>
      <w:pPr>
        <w:pStyle w:val="BodyText"/>
      </w:pPr>
      <w:r>
        <w:t xml:space="preserve">Influencer Collaborations</w:t>
      </w:r>
    </w:p>
    <w:p>
      <w:pPr>
        <w:pStyle w:val="BodyText"/>
      </w:pPr>
      <w:r>
        <w:t xml:space="preserve">20%</w:t>
      </w:r>
    </w:p>
    <w:p>
      <w:pPr>
        <w:pStyle w:val="BodyText"/>
      </w:pPr>
      <w:r>
        <w:t xml:space="preserve">Kazakh influencers drive 3x higher engagement than generic campaigns.</w:t>
      </w:r>
    </w:p>
    <w:p>
      <w:pPr>
        <w:pStyle w:val="BodyText"/>
      </w:pPr>
      <w:r>
        <w:t xml:space="preserve">Branding &amp; Interior (Kazakh Aesthetics)</w:t>
      </w:r>
    </w:p>
    <w:p>
      <w:pPr>
        <w:pStyle w:val="BodyText"/>
      </w:pPr>
      <w:r>
        <w:t xml:space="preserve">15%</w:t>
      </w:r>
    </w:p>
    <w:p>
      <w:pPr>
        <w:pStyle w:val="BodyText"/>
      </w:pPr>
      <w:r>
        <w:rPr>
          <w:bCs/>
          <w:b/>
        </w:rPr>
        <w:t xml:space="preserve">Captures Almaty’s cultural essence immediately upon entry.</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bilingual (Kazakh/English) website with Almaty-specific service pages. Secure 3 key local influencers for initial content.</w:t>
      </w:r>
    </w:p>
    <w:p>
      <w:pPr>
        <w:pStyle w:val="BodyText"/>
      </w:pPr>
      <w:r>
        <w:rPr>
          <w:bCs/>
          <w:b/>
        </w:rPr>
        <w:t xml:space="preserve">Months 4-6:</w:t>
      </w:r>
      <w:r>
        <w:t xml:space="preserve"> </w:t>
      </w:r>
      <w:r>
        <w:t xml:space="preserve">Host "Almaty Hair Festival" in Republic Park – free styling demos + traditional Kazakh refreshments. Train all stylists in cultural protocols.</w:t>
      </w:r>
    </w:p>
    <w:p>
      <w:pPr>
        <w:pStyle w:val="BodyText"/>
      </w:pPr>
      <w:r>
        <w:rPr>
          <w:bCs/>
          <w:b/>
        </w:rPr>
        <w:t xml:space="preserve">Months 7-12:</w:t>
      </w:r>
      <w:r>
        <w:t xml:space="preserve"> </w:t>
      </w:r>
      <w:r>
        <w:t xml:space="preserve">Roll out "Kazakh Heritage Membership" (annual fee $300) with perks: priority booking, climate-specific haircare kits. Track metrics via Almaty-based customer feedback kiosks.</w:t>
      </w:r>
    </w:p>
    <w:bookmarkEnd w:id="27"/>
    <w:bookmarkStart w:id="28" w:name="success-metrics-evaluation"/>
    <w:p>
      <w:pPr>
        <w:pStyle w:val="Heading2"/>
      </w:pPr>
      <w:r>
        <w:t xml:space="preserve">Success Metrics &amp; Evaluation</w:t>
      </w:r>
    </w:p>
    <w:p>
      <w:pPr>
        <w:pStyle w:val="FirstParagraph"/>
      </w:pPr>
      <w:r>
        <w:t xml:space="preserve">We measure success through:</w:t>
      </w:r>
    </w:p>
    <w:p>
      <w:pPr>
        <w:numPr>
          <w:ilvl w:val="0"/>
          <w:numId w:val="1006"/>
        </w:numPr>
        <w:pStyle w:val="Compact"/>
      </w:pPr>
      <w:r>
        <w:rPr>
          <w:iCs/>
          <w:i/>
        </w:rPr>
        <w:t xml:space="preserve">Local Market Penetration:</w:t>
      </w:r>
      <w:r>
        <w:t xml:space="preserve"> </w:t>
      </w:r>
      <w:r>
        <w:t xml:space="preserve">Monthly client growth in specific Almaty districts (e.g., 30% increase in Nurzhol zone bookings).</w:t>
      </w:r>
    </w:p>
    <w:p>
      <w:pPr>
        <w:numPr>
          <w:ilvl w:val="0"/>
          <w:numId w:val="1006"/>
        </w:numPr>
        <w:pStyle w:val="Compact"/>
      </w:pPr>
      <w:r>
        <w:rPr>
          <w:iCs/>
          <w:i/>
        </w:rPr>
        <w:t xml:space="preserve">Cultural Resonance:</w:t>
      </w:r>
      <w:r>
        <w:t xml:space="preserve"> </w:t>
      </w:r>
      <w:r>
        <w:t xml:space="preserve">Client satisfaction scores on "How well did our service respect Kazakh traditions?" (Target: ≥4.5/5).</w:t>
      </w:r>
    </w:p>
    <w:p>
      <w:pPr>
        <w:numPr>
          <w:ilvl w:val="0"/>
          <w:numId w:val="1006"/>
        </w:numPr>
        <w:pStyle w:val="Compact"/>
      </w:pPr>
      <w:r>
        <w:rPr>
          <w:iCs/>
          <w:i/>
        </w:rPr>
        <w:t xml:space="preserve">ROI:</w:t>
      </w:r>
      <w:r>
        <w:t xml:space="preserve"> </w:t>
      </w:r>
      <w:r>
        <w:t xml:space="preserve">Track cost per acquisition vs. industry average in Kazakhstan (currently $42/client; target: $30).</w:t>
      </w:r>
    </w:p>
    <w:bookmarkEnd w:id="28"/>
    <w:bookmarkStart w:id="29" w:name="Xd001314ef63af9e4074633f914741beda321677"/>
    <w:p>
      <w:pPr>
        <w:pStyle w:val="Heading2"/>
      </w:pPr>
      <w:r>
        <w:t xml:space="preserve">Conclusion: The Future of Hairdressing in Kazakhstan Almaty</w:t>
      </w:r>
    </w:p>
    <w:p>
      <w:pPr>
        <w:pStyle w:val="FirstParagraph"/>
      </w:pPr>
      <w:r>
        <w:t xml:space="preserve">This Marketing Plan positions our hairdresser not merely as a salon, but as a cultural hub celebrating Kazakhstan Almaty's identity. By merging global standards with hyper-localized service – from climate-specific treatments to community integration – we transform the hairdressing experience into a symbol of Kazakh modernity and heritage. In an industry dominated by generic chains, our commitment to understanding Almaty's unique soul ensures sustainable growth while setting new benchmarks for premium beauty services across Kazakhstan. Within five years, we will be recognized as the definitive hairdresser destination where every client feels understood in the heart of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Service in Kazakhstan Almaty</dc:title>
  <dc:creator/>
  <dc:language>en</dc:language>
  <cp:keywords/>
  <dcterms:created xsi:type="dcterms:W3CDTF">2026-06-04T20:55:31Z</dcterms:created>
  <dcterms:modified xsi:type="dcterms:W3CDTF">2026-06-04T20:55:31Z</dcterms:modified>
</cp:coreProperties>
</file>

<file path=docProps/custom.xml><?xml version="1.0" encoding="utf-8"?>
<Properties xmlns="http://schemas.openxmlformats.org/officeDocument/2006/custom-properties" xmlns:vt="http://schemas.openxmlformats.org/officeDocument/2006/docPropsVTypes"/>
</file>